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CB9886" wp14:editId="5013631B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8E845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25DD43" wp14:editId="7DEB89D3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5F1FF8E" w14:textId="52B1BF0C" w:rsidR="00F102F0" w:rsidRPr="002D35B2" w:rsidRDefault="00F102F0" w:rsidP="00F102F0">
                            <w:pPr>
                              <w:rPr>
                                <w:rFonts w:ascii="Aptos SemiBold" w:hAnsi="Aptos SemiBold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B3FD4"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>ENHANCED DATA</w:t>
                            </w:r>
                            <w:r w:rsidR="00E25F67"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B3FD4" w:rsidRPr="002D35B2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445D2F72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45F1FF8E" w14:textId="52B1BF0C" w:rsidR="00F102F0" w:rsidRPr="002D35B2" w:rsidRDefault="00F102F0" w:rsidP="00F102F0">
                      <w:pPr>
                        <w:rPr>
                          <w:rFonts w:ascii="Aptos SemiBold" w:hAnsi="Aptos SemiBold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</w:pPr>
                      <w:r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FB3FD4"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>ENHANCED DATA</w:t>
                      </w:r>
                      <w:r w:rsidR="00E25F67"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FB3FD4" w:rsidRPr="002D35B2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445D2F72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0C42D0" w14:textId="2EE4DE9C" w:rsidR="00FD2D8D" w:rsidRPr="002D35B2" w:rsidRDefault="006F41D0" w:rsidP="00FD2D8D">
      <w:pPr>
        <w:pStyle w:val="Title"/>
        <w:spacing w:after="360"/>
        <w:rPr>
          <w:rFonts w:ascii="Aptos SemiBold" w:hAnsi="Aptos SemiBold" w:cs="Calibri"/>
          <w:color w:val="262626" w:themeColor="text1" w:themeTint="D9"/>
          <w:szCs w:val="28"/>
        </w:rPr>
      </w:pPr>
      <w:r w:rsidRPr="002D35B2">
        <w:rPr>
          <w:rFonts w:ascii="Aptos SemiBold" w:hAnsi="Aptos SemiBold" w:cs="Calibri"/>
          <w:color w:val="262626" w:themeColor="text1" w:themeTint="D9"/>
          <w:szCs w:val="28"/>
        </w:rPr>
        <w:t xml:space="preserve">SEMICONDUCTOR </w:t>
      </w:r>
      <w:r w:rsidR="00BE34FB" w:rsidRPr="002D35B2">
        <w:rPr>
          <w:rFonts w:ascii="Aptos SemiBold" w:hAnsi="Aptos SemiBold" w:cs="Calibri"/>
          <w:color w:val="262626" w:themeColor="text1" w:themeTint="D9"/>
          <w:szCs w:val="28"/>
        </w:rPr>
        <w:t xml:space="preserve">WAFER </w:t>
      </w:r>
      <w:r w:rsidR="00AB1EE2">
        <w:rPr>
          <w:rFonts w:ascii="Aptos SemiBold" w:hAnsi="Aptos SemiBold" w:cs="Calibri"/>
          <w:color w:val="262626" w:themeColor="text1" w:themeTint="D9"/>
          <w:szCs w:val="28"/>
        </w:rPr>
        <w:t>PLANARIZATION</w:t>
      </w:r>
      <w:r w:rsidR="008F4E6C" w:rsidRPr="002D35B2">
        <w:rPr>
          <w:rFonts w:ascii="Aptos SemiBold" w:hAnsi="Aptos SemiBold" w:cs="Calibri"/>
          <w:color w:val="262626" w:themeColor="text1" w:themeTint="D9"/>
          <w:szCs w:val="28"/>
        </w:rPr>
        <w:t xml:space="preserve"> PROCESS</w:t>
      </w:r>
    </w:p>
    <w:p w14:paraId="73E215C0" w14:textId="31EE9DFD" w:rsidR="00FD2D8D" w:rsidRPr="002D35B2" w:rsidRDefault="00FD2D8D" w:rsidP="005C4A6E">
      <w:pPr>
        <w:pStyle w:val="Title"/>
        <w:spacing w:after="12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bookmarkStart w:id="0" w:name="OLE_LINK31"/>
      <w:bookmarkStart w:id="1" w:name="OLE_LINK32"/>
      <w:r w:rsidRPr="002D35B2">
        <w:rPr>
          <w:rFonts w:ascii="Aptos SemiBold" w:hAnsi="Aptos SemiBold" w:cs="Calibri"/>
          <w:color w:val="262626" w:themeColor="text1" w:themeTint="D9"/>
          <w:sz w:val="22"/>
          <w:szCs w:val="22"/>
        </w:rPr>
        <w:t>RELEVANT JMP PLATFORMS AND STATISTICAL TECHNIQUES</w:t>
      </w:r>
    </w:p>
    <w:p w14:paraId="24C5EAA1" w14:textId="27C6D353" w:rsidR="005335EC" w:rsidRDefault="005335EC" w:rsidP="00964790">
      <w:pPr>
        <w:autoSpaceDE w:val="0"/>
        <w:autoSpaceDN w:val="0"/>
        <w:adjustRightInd w:val="0"/>
        <w:spacing w:before="0" w:after="40"/>
        <w:ind w:left="1886" w:hanging="1886"/>
        <w:rPr>
          <w:rFonts w:ascii="Aptos" w:hAnsi="Aptos" w:cs="Calibri"/>
          <w:color w:val="262626" w:themeColor="text1" w:themeTint="D9"/>
          <w:sz w:val="22"/>
          <w:szCs w:val="22"/>
        </w:rPr>
      </w:pPr>
      <w:bookmarkStart w:id="2" w:name="OLE_LINK5"/>
      <w:proofErr w:type="gramStart"/>
      <w:r>
        <w:rPr>
          <w:rFonts w:ascii="Aptos" w:hAnsi="Aptos" w:cs="Calibri"/>
          <w:color w:val="262626" w:themeColor="text1" w:themeTint="D9"/>
          <w:sz w:val="22"/>
          <w:szCs w:val="22"/>
        </w:rPr>
        <w:t>Distribution :</w:t>
      </w:r>
      <w:proofErr w:type="gramEnd"/>
      <w:r>
        <w:rPr>
          <w:rFonts w:ascii="Aptos" w:hAnsi="Aptos" w:cs="Calibri"/>
          <w:color w:val="262626" w:themeColor="text1" w:themeTint="D9"/>
          <w:sz w:val="22"/>
          <w:szCs w:val="22"/>
        </w:rPr>
        <w:tab/>
      </w:r>
      <w:r w:rsidRPr="002D35B2">
        <w:rPr>
          <w:rFonts w:ascii="Aptos Light" w:hAnsi="Aptos Light" w:cs="Calibri"/>
          <w:color w:val="262626" w:themeColor="text1" w:themeTint="D9"/>
          <w:sz w:val="22"/>
          <w:szCs w:val="22"/>
        </w:rPr>
        <w:t>Histogram</w:t>
      </w:r>
      <w:r w:rsidR="00A1761B">
        <w:rPr>
          <w:rFonts w:ascii="Aptos Light" w:hAnsi="Aptos Light" w:cs="Calibri"/>
          <w:color w:val="262626" w:themeColor="text1" w:themeTint="D9"/>
          <w:sz w:val="22"/>
          <w:szCs w:val="22"/>
        </w:rPr>
        <w:t>, Boxplot, Summary Statistics</w:t>
      </w:r>
      <w:r w:rsidR="00EF4C41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</w:t>
      </w:r>
    </w:p>
    <w:p w14:paraId="393E62D3" w14:textId="03D2CF3D" w:rsidR="00FD2D8D" w:rsidRDefault="00184E3C" w:rsidP="00A1761B">
      <w:pPr>
        <w:autoSpaceDE w:val="0"/>
        <w:autoSpaceDN w:val="0"/>
        <w:adjustRightInd w:val="0"/>
        <w:spacing w:before="0" w:after="40"/>
        <w:ind w:left="1886" w:hanging="1886"/>
        <w:rPr>
          <w:rFonts w:ascii="Aptos Light" w:hAnsi="Aptos Light" w:cs="Calibri"/>
          <w:color w:val="262626" w:themeColor="text1" w:themeTint="D9"/>
          <w:sz w:val="22"/>
          <w:szCs w:val="22"/>
        </w:rPr>
      </w:pPr>
      <w:r w:rsidRPr="002D35B2">
        <w:rPr>
          <w:rFonts w:ascii="Aptos" w:hAnsi="Aptos" w:cs="Calibri"/>
          <w:color w:val="262626" w:themeColor="text1" w:themeTint="D9"/>
          <w:sz w:val="22"/>
          <w:szCs w:val="22"/>
        </w:rPr>
        <w:t xml:space="preserve">Graph </w:t>
      </w:r>
      <w:proofErr w:type="gramStart"/>
      <w:r w:rsidRPr="002D35B2">
        <w:rPr>
          <w:rFonts w:ascii="Aptos" w:hAnsi="Aptos" w:cs="Calibri"/>
          <w:color w:val="262626" w:themeColor="text1" w:themeTint="D9"/>
          <w:sz w:val="22"/>
          <w:szCs w:val="22"/>
        </w:rPr>
        <w:t>Builder :</w:t>
      </w:r>
      <w:proofErr w:type="gramEnd"/>
      <w:r w:rsidRPr="00E84BA3">
        <w:rPr>
          <w:rFonts w:ascii="Calibri" w:hAnsi="Calibri" w:cs="Calibri"/>
          <w:color w:val="262626" w:themeColor="text1" w:themeTint="D9"/>
          <w:sz w:val="22"/>
          <w:szCs w:val="22"/>
        </w:rPr>
        <w:tab/>
      </w:r>
      <w:bookmarkEnd w:id="2"/>
      <w:r w:rsidR="00DB0A2A" w:rsidRPr="002D35B2">
        <w:rPr>
          <w:rFonts w:ascii="Aptos Light" w:hAnsi="Aptos Light" w:cs="Calibri"/>
          <w:color w:val="262626" w:themeColor="text1" w:themeTint="D9"/>
          <w:sz w:val="22"/>
          <w:szCs w:val="22"/>
        </w:rPr>
        <w:t>C</w:t>
      </w:r>
      <w:r w:rsidR="008F4E6C" w:rsidRPr="002D35B2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omparative </w:t>
      </w:r>
      <w:proofErr w:type="gramStart"/>
      <w:r w:rsidR="008F4E6C" w:rsidRPr="002D35B2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Boxplots </w:t>
      </w:r>
      <w:r w:rsidR="00A1761B">
        <w:rPr>
          <w:rFonts w:ascii="Aptos Light" w:hAnsi="Aptos Light" w:cs="Calibri"/>
          <w:color w:val="262626" w:themeColor="text1" w:themeTint="D9"/>
          <w:sz w:val="22"/>
          <w:szCs w:val="22"/>
        </w:rPr>
        <w:t>;</w:t>
      </w:r>
      <w:proofErr w:type="gramEnd"/>
      <w:r w:rsidR="00A1761B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Comparative Dot </w:t>
      </w:r>
      <w:proofErr w:type="gramStart"/>
      <w:r w:rsidR="00A1761B">
        <w:rPr>
          <w:rFonts w:ascii="Aptos Light" w:hAnsi="Aptos Light" w:cs="Calibri"/>
          <w:color w:val="262626" w:themeColor="text1" w:themeTint="D9"/>
          <w:sz w:val="22"/>
          <w:szCs w:val="22"/>
        </w:rPr>
        <w:t>plots ;</w:t>
      </w:r>
      <w:proofErr w:type="gramEnd"/>
      <w:r w:rsidR="00A1761B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Time Series plot of Means and Standard </w:t>
      </w:r>
      <w:proofErr w:type="gramStart"/>
      <w:r w:rsidR="00A1761B">
        <w:rPr>
          <w:rFonts w:ascii="Aptos Light" w:hAnsi="Aptos Light" w:cs="Calibri"/>
          <w:color w:val="262626" w:themeColor="text1" w:themeTint="D9"/>
          <w:sz w:val="22"/>
          <w:szCs w:val="22"/>
        </w:rPr>
        <w:t>Deviations</w:t>
      </w:r>
      <w:bookmarkEnd w:id="0"/>
      <w:bookmarkEnd w:id="1"/>
      <w:r w:rsidR="00506C19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;</w:t>
      </w:r>
      <w:proofErr w:type="gramEnd"/>
      <w:r w:rsidR="00506C19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Location Heat Map</w:t>
      </w:r>
    </w:p>
    <w:p w14:paraId="6D2F23A9" w14:textId="77777777" w:rsidR="00964790" w:rsidRPr="006C5343" w:rsidRDefault="00964790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96214F7" w14:textId="77777777" w:rsidR="00FD2D8D" w:rsidRPr="002D35B2" w:rsidRDefault="00FD2D8D" w:rsidP="00FD2D8D">
      <w:pPr>
        <w:pStyle w:val="Title"/>
        <w:spacing w:after="12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bookmarkStart w:id="3" w:name="OLE_LINK33"/>
      <w:bookmarkStart w:id="4" w:name="OLE_LINK34"/>
      <w:r w:rsidRPr="002D35B2">
        <w:rPr>
          <w:rFonts w:ascii="Aptos SemiBold" w:hAnsi="Aptos SemiBold" w:cs="Calibri"/>
          <w:color w:val="262626" w:themeColor="text1" w:themeTint="D9"/>
          <w:sz w:val="22"/>
          <w:szCs w:val="22"/>
        </w:rPr>
        <w:t>PROBLEM STATEMENT</w:t>
      </w:r>
    </w:p>
    <w:bookmarkEnd w:id="3"/>
    <w:bookmarkEnd w:id="4"/>
    <w:p w14:paraId="3F3246A9" w14:textId="6A650568" w:rsidR="00BE34FB" w:rsidRDefault="00F742DE" w:rsidP="00BE34FB">
      <w:pPr>
        <w:autoSpaceDE w:val="0"/>
        <w:autoSpaceDN w:val="0"/>
        <w:adjustRightInd w:val="0"/>
        <w:spacing w:before="0" w:after="80"/>
        <w:rPr>
          <w:rFonts w:ascii="Aptos Light" w:hAnsi="Aptos Light" w:cs="Sarabun Light"/>
          <w:color w:val="262626" w:themeColor="text1" w:themeTint="D9"/>
          <w:sz w:val="22"/>
          <w:szCs w:val="22"/>
        </w:rPr>
      </w:pPr>
      <w:r w:rsidRPr="00F742DE">
        <w:rPr>
          <w:rFonts w:ascii="Aptos Light" w:hAnsi="Aptos Light" w:cs="Sarabun Light"/>
          <w:color w:val="262626" w:themeColor="text1" w:themeTint="D9"/>
          <w:sz w:val="22"/>
          <w:szCs w:val="22"/>
        </w:rPr>
        <w:t>Chemical Mechanical Planarization (CMP) is a critical process in semiconductor manufacturing used to achieve precise and flat surfaces on silicon wafers</w:t>
      </w:r>
      <w:r w:rsidR="00BE34FB" w:rsidRPr="002D35B2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. </w:t>
      </w:r>
      <w:r w:rsidRPr="00F742DE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This is crucial for ensuring that subsequent layers of materials in the </w:t>
      </w:r>
      <w:r w:rsidR="00EE4A0C">
        <w:rPr>
          <w:rFonts w:ascii="Aptos Light" w:hAnsi="Aptos Light" w:cs="Sarabun Light"/>
          <w:color w:val="262626" w:themeColor="text1" w:themeTint="D9"/>
          <w:sz w:val="22"/>
          <w:szCs w:val="22"/>
        </w:rPr>
        <w:t>integrated circuit</w:t>
      </w:r>
      <w:r w:rsidRPr="00F742DE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manufacturing process adhere properly and function correctly</w:t>
      </w:r>
      <w:r w:rsidR="00EE4A0C">
        <w:rPr>
          <w:rFonts w:ascii="Aptos Light" w:hAnsi="Aptos Light" w:cs="Sarabun Light"/>
          <w:color w:val="262626" w:themeColor="text1" w:themeTint="D9"/>
          <w:sz w:val="22"/>
          <w:szCs w:val="22"/>
        </w:rPr>
        <w:t>.</w:t>
      </w:r>
    </w:p>
    <w:p w14:paraId="0736D6F4" w14:textId="207405A2" w:rsidR="00EE4A0C" w:rsidRPr="002D35B2" w:rsidRDefault="00EE4A0C" w:rsidP="00BE34FB">
      <w:pPr>
        <w:autoSpaceDE w:val="0"/>
        <w:autoSpaceDN w:val="0"/>
        <w:adjustRightInd w:val="0"/>
        <w:spacing w:before="0" w:after="80"/>
        <w:rPr>
          <w:rFonts w:ascii="Aptos Light" w:hAnsi="Aptos Light" w:cs="Sarabun Light"/>
          <w:color w:val="262626" w:themeColor="text1" w:themeTint="D9"/>
          <w:sz w:val="22"/>
          <w:szCs w:val="22"/>
        </w:rPr>
      </w:pPr>
      <w:r w:rsidRPr="00EE4A0C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CMP involves the use of a chemical slurry, which typically contains abrasive particles suspended in a liquid solution. Simultaneously, </w:t>
      </w:r>
      <w:r w:rsidR="00FB76C4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a </w:t>
      </w:r>
      <w:r w:rsidRPr="00EE4A0C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mechanical force is applied through a rotating polishing pad. The combination of chemical action and mechanical abrasion allows for removal of material </w:t>
      </w:r>
      <w:r w:rsidR="005A778D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creating a thin film on </w:t>
      </w:r>
      <w:r w:rsidRPr="00EE4A0C">
        <w:rPr>
          <w:rFonts w:ascii="Aptos Light" w:hAnsi="Aptos Light" w:cs="Sarabun Light"/>
          <w:color w:val="262626" w:themeColor="text1" w:themeTint="D9"/>
          <w:sz w:val="22"/>
          <w:szCs w:val="22"/>
        </w:rPr>
        <w:t>the wafer's surface.</w:t>
      </w:r>
    </w:p>
    <w:p w14:paraId="06F2AC26" w14:textId="6BE67B4A" w:rsidR="002618D4" w:rsidRDefault="00974F9B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750400" behindDoc="0" locked="0" layoutInCell="1" allowOverlap="1" wp14:anchorId="6BD325AF" wp14:editId="29486B0A">
            <wp:simplePos x="0" y="0"/>
            <wp:positionH relativeFrom="column">
              <wp:posOffset>941070</wp:posOffset>
            </wp:positionH>
            <wp:positionV relativeFrom="paragraph">
              <wp:posOffset>244475</wp:posOffset>
            </wp:positionV>
            <wp:extent cx="4119245" cy="2081530"/>
            <wp:effectExtent l="0" t="0" r="0" b="1270"/>
            <wp:wrapNone/>
            <wp:docPr id="11899420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42024" name="Picture 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" r="-287"/>
                    <a:stretch/>
                  </pic:blipFill>
                  <pic:spPr bwMode="auto">
                    <a:xfrm>
                      <a:off x="0" y="0"/>
                      <a:ext cx="4119245" cy="2081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B71672" w14:textId="7ED27BDB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3102392" w14:textId="04B06943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0B06B09" w14:textId="6D14E1AD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3FEEB05" w14:textId="70D7047F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37FF21A" w14:textId="77777777" w:rsidR="002D28C4" w:rsidRDefault="002D28C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48CC158" w14:textId="697E2273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D04D2DC" w14:textId="77777777" w:rsidR="005F7576" w:rsidRDefault="005F7576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267C2CF" w14:textId="77777777" w:rsidR="005F7576" w:rsidRDefault="005F7576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631A42D" w14:textId="77777777" w:rsidR="005F7576" w:rsidRDefault="005F7576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8398930" w14:textId="00E570E8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71F6864" w14:textId="6E10C3B6" w:rsidR="00FB76C4" w:rsidRDefault="00FB76C4" w:rsidP="00B33F03">
      <w:pPr>
        <w:autoSpaceDE w:val="0"/>
        <w:autoSpaceDN w:val="0"/>
        <w:adjustRightInd w:val="0"/>
        <w:spacing w:before="0" w:after="80"/>
        <w:rPr>
          <w:rFonts w:ascii="Aptos Light" w:hAnsi="Aptos Light" w:cs="Sarabun Light"/>
          <w:color w:val="262626" w:themeColor="text1" w:themeTint="D9"/>
          <w:sz w:val="22"/>
          <w:szCs w:val="22"/>
        </w:rPr>
      </w:pPr>
      <w:r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Ideally, the resulting surface will be </w:t>
      </w:r>
      <w:r w:rsidR="005335EC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perfectly </w:t>
      </w:r>
      <w:r>
        <w:rPr>
          <w:rFonts w:ascii="Aptos Light" w:hAnsi="Aptos Light" w:cs="Sarabun Light"/>
          <w:color w:val="262626" w:themeColor="text1" w:themeTint="D9"/>
          <w:sz w:val="22"/>
          <w:szCs w:val="22"/>
        </w:rPr>
        <w:t>uniform across the wafer</w:t>
      </w:r>
      <w:r w:rsidR="0099656F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, </w:t>
      </w:r>
      <w:r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and all wafers </w:t>
      </w:r>
      <w:r w:rsidR="0099656F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going through this process will have a </w:t>
      </w:r>
      <w:r w:rsidR="005A778D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thin film surface </w:t>
      </w:r>
      <w:r w:rsidR="0099656F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thickness to specification. </w:t>
      </w:r>
    </w:p>
    <w:p w14:paraId="278E16A7" w14:textId="7630F35D" w:rsidR="003B0944" w:rsidRDefault="00891F47" w:rsidP="003B0944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>
        <w:rPr>
          <w:rFonts w:ascii="Aptos Light" w:hAnsi="Aptos Light" w:cs="Sarabun Light"/>
          <w:color w:val="262626" w:themeColor="text1" w:themeTint="D9"/>
          <w:sz w:val="22"/>
          <w:szCs w:val="22"/>
        </w:rPr>
        <w:t>Engineers in one</w:t>
      </w:r>
      <w:r w:rsidR="00314C6E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such </w:t>
      </w:r>
      <w:r w:rsidR="005335EC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wafer </w:t>
      </w:r>
      <w:r w:rsidR="00314C6E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manufacturing facility </w:t>
      </w:r>
      <w:r w:rsidR="004E7465">
        <w:rPr>
          <w:rFonts w:ascii="Aptos Light" w:hAnsi="Aptos Light" w:cs="Sarabun Light"/>
          <w:color w:val="262626" w:themeColor="text1" w:themeTint="D9"/>
          <w:sz w:val="22"/>
          <w:szCs w:val="22"/>
        </w:rPr>
        <w:t>have been conducting a comparative analysis of</w:t>
      </w:r>
      <w:r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slurr</w:t>
      </w:r>
      <w:r w:rsidR="004E7465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ies from </w:t>
      </w:r>
      <w:r w:rsidR="00AE7ED6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four </w:t>
      </w:r>
      <w:r w:rsidR="004E7465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different supplies to decide which would be the best to use. One part of this study was </w:t>
      </w:r>
      <w:r w:rsidR="00AE7ED6">
        <w:rPr>
          <w:rFonts w:ascii="Aptos Light" w:hAnsi="Aptos Light" w:cs="Sarabun Light"/>
          <w:color w:val="262626" w:themeColor="text1" w:themeTint="D9"/>
          <w:sz w:val="22"/>
          <w:szCs w:val="22"/>
        </w:rPr>
        <w:t>to use each slurry in a 50</w:t>
      </w:r>
      <w:r w:rsidR="00BA3CF0">
        <w:rPr>
          <w:rFonts w:ascii="Aptos Light" w:hAnsi="Aptos Light" w:cs="Sarabun Light"/>
          <w:color w:val="262626" w:themeColor="text1" w:themeTint="D9"/>
          <w:sz w:val="22"/>
          <w:szCs w:val="22"/>
        </w:rPr>
        <w:t>-</w:t>
      </w:r>
      <w:r w:rsidR="00AE7ED6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wafer production run. The </w:t>
      </w:r>
      <w:r w:rsidR="00BA3CF0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resulting thickness </w:t>
      </w:r>
      <w:r w:rsidR="005A778D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of the film </w:t>
      </w:r>
      <w:r w:rsidR="00BA3CF0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was measured on </w:t>
      </w:r>
      <w:r w:rsidR="005A7836">
        <w:rPr>
          <w:rFonts w:ascii="Aptos Light" w:hAnsi="Aptos Light" w:cs="Sarabun Light"/>
          <w:color w:val="262626" w:themeColor="text1" w:themeTint="D9"/>
          <w:sz w:val="22"/>
          <w:szCs w:val="22"/>
        </w:rPr>
        <w:t>21</w:t>
      </w:r>
      <w:r w:rsidR="00BA3CF0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different locations on each wafer.</w:t>
      </w:r>
      <w:r w:rsidR="003B0944">
        <w:rPr>
          <w:rFonts w:ascii="Aptos Light" w:hAnsi="Aptos Light" w:cs="Sarabun Light"/>
          <w:color w:val="262626" w:themeColor="text1" w:themeTint="D9"/>
          <w:sz w:val="22"/>
          <w:szCs w:val="22"/>
        </w:rPr>
        <w:t xml:space="preserve"> </w:t>
      </w:r>
      <w:r w:rsidR="003B0944">
        <w:rPr>
          <w:rFonts w:ascii="Calibri Light" w:hAnsi="Calibri Light" w:cs="Calibri Light"/>
          <w:color w:val="262626" w:themeColor="text1" w:themeTint="D9"/>
          <w:sz w:val="22"/>
          <w:szCs w:val="22"/>
        </w:rPr>
        <w:t xml:space="preserve">The specification </w:t>
      </w:r>
      <w:r w:rsidR="00B527E3">
        <w:rPr>
          <w:rFonts w:ascii="Calibri Light" w:hAnsi="Calibri Light" w:cs="Calibri Light"/>
          <w:color w:val="262626" w:themeColor="text1" w:themeTint="D9"/>
          <w:sz w:val="22"/>
          <w:szCs w:val="22"/>
        </w:rPr>
        <w:t xml:space="preserve">for </w:t>
      </w:r>
      <w:r w:rsidR="003B0944">
        <w:rPr>
          <w:rFonts w:ascii="Calibri Light" w:hAnsi="Calibri Light" w:cs="Calibri Light"/>
          <w:color w:val="262626" w:themeColor="text1" w:themeTint="D9"/>
          <w:sz w:val="22"/>
          <w:szCs w:val="22"/>
        </w:rPr>
        <w:t xml:space="preserve">this </w:t>
      </w:r>
      <w:proofErr w:type="gramStart"/>
      <w:r w:rsidR="003B0944">
        <w:rPr>
          <w:rFonts w:ascii="Calibri Light" w:hAnsi="Calibri Light" w:cs="Calibri Light"/>
          <w:color w:val="262626" w:themeColor="text1" w:themeTint="D9"/>
          <w:sz w:val="22"/>
          <w:szCs w:val="22"/>
        </w:rPr>
        <w:t>particular process</w:t>
      </w:r>
      <w:proofErr w:type="gramEnd"/>
      <w:r w:rsidR="003B0944">
        <w:rPr>
          <w:rFonts w:ascii="Calibri Light" w:hAnsi="Calibri Light" w:cs="Calibri Light"/>
          <w:color w:val="262626" w:themeColor="text1" w:themeTint="D9"/>
          <w:sz w:val="22"/>
          <w:szCs w:val="22"/>
        </w:rPr>
        <w:t xml:space="preserve"> is a uniform </w:t>
      </w:r>
      <w:r w:rsidR="00DB4C97">
        <w:rPr>
          <w:rFonts w:ascii="Calibri Light" w:hAnsi="Calibri Light" w:cs="Calibri Light"/>
          <w:color w:val="262626" w:themeColor="text1" w:themeTint="D9"/>
          <w:sz w:val="22"/>
          <w:szCs w:val="22"/>
        </w:rPr>
        <w:t xml:space="preserve">film </w:t>
      </w:r>
      <w:r w:rsidR="003B0944">
        <w:rPr>
          <w:rFonts w:ascii="Calibri Light" w:hAnsi="Calibri Light" w:cs="Calibri Light"/>
          <w:color w:val="262626" w:themeColor="text1" w:themeTint="D9"/>
          <w:sz w:val="22"/>
          <w:szCs w:val="22"/>
        </w:rPr>
        <w:t xml:space="preserve">thickness of 750 +/- </w:t>
      </w:r>
      <w:r w:rsidR="0011369F">
        <w:rPr>
          <w:rFonts w:ascii="Calibri Light" w:hAnsi="Calibri Light" w:cs="Calibri Light"/>
          <w:color w:val="262626" w:themeColor="text1" w:themeTint="D9"/>
          <w:sz w:val="22"/>
          <w:szCs w:val="22"/>
        </w:rPr>
        <w:t>15</w:t>
      </w:r>
      <w:r w:rsidR="003B0944">
        <w:rPr>
          <w:rFonts w:ascii="Calibri Light" w:hAnsi="Calibri Light" w:cs="Calibri Light"/>
          <w:color w:val="262626" w:themeColor="text1" w:themeTint="D9"/>
          <w:sz w:val="22"/>
          <w:szCs w:val="22"/>
        </w:rPr>
        <w:t xml:space="preserve"> nanometers. </w:t>
      </w:r>
    </w:p>
    <w:p w14:paraId="354F493A" w14:textId="1107D046" w:rsidR="00C06049" w:rsidRPr="00E84BA3" w:rsidRDefault="00C06049" w:rsidP="00B33F03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768D18BA" w14:textId="77777777" w:rsidR="00AB42FB" w:rsidRPr="00E84BA3" w:rsidRDefault="00AB42FB" w:rsidP="00FD2D8D">
      <w:pPr>
        <w:autoSpaceDE w:val="0"/>
        <w:autoSpaceDN w:val="0"/>
        <w:adjustRightInd w:val="0"/>
        <w:spacing w:before="0" w:after="8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57D414F" w14:textId="5DB684E1" w:rsidR="00FD2D8D" w:rsidRPr="002D35B2" w:rsidRDefault="00FD2D8D" w:rsidP="002D35B2">
      <w:pPr>
        <w:pStyle w:val="Title"/>
        <w:spacing w:after="12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bookmarkStart w:id="5" w:name="OLE_LINK35"/>
      <w:bookmarkStart w:id="6" w:name="OLE_LINK36"/>
      <w:r w:rsidRPr="002D35B2">
        <w:rPr>
          <w:rFonts w:ascii="Aptos SemiBold" w:hAnsi="Aptos SemiBold" w:cs="Calibri"/>
          <w:color w:val="262626" w:themeColor="text1" w:themeTint="D9"/>
          <w:sz w:val="22"/>
          <w:szCs w:val="22"/>
        </w:rPr>
        <w:lastRenderedPageBreak/>
        <w:t>DATA SET</w:t>
      </w:r>
      <w:bookmarkEnd w:id="5"/>
      <w:bookmarkEnd w:id="6"/>
      <w:r w:rsidRPr="002D35B2">
        <w:rPr>
          <w:rFonts w:ascii="Aptos SemiBold" w:hAnsi="Aptos SemiBold" w:cs="Calibri"/>
          <w:color w:val="262626" w:themeColor="text1" w:themeTint="D9"/>
          <w:sz w:val="22"/>
          <w:szCs w:val="22"/>
        </w:rPr>
        <w:tab/>
      </w:r>
    </w:p>
    <w:p w14:paraId="413F5C86" w14:textId="0C6A6EED" w:rsidR="00FD2D8D" w:rsidRPr="002D35B2" w:rsidRDefault="00426BC7" w:rsidP="00FD2D8D">
      <w:pPr>
        <w:pStyle w:val="Heading1"/>
        <w:tabs>
          <w:tab w:val="left" w:pos="1440"/>
        </w:tabs>
        <w:spacing w:before="0" w:after="80"/>
        <w:rPr>
          <w:rFonts w:ascii="Aptos" w:hAnsi="Aptos" w:cs="Calibri Light"/>
          <w:b w:val="0"/>
          <w:bCs w:val="0"/>
          <w:color w:val="262626" w:themeColor="text1" w:themeTint="D9"/>
          <w:szCs w:val="22"/>
        </w:rPr>
      </w:pPr>
      <w:proofErr w:type="spellStart"/>
      <w:r w:rsidRPr="002D35B2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Semiconductor</w:t>
      </w:r>
      <w:r w:rsidR="0062334C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_</w:t>
      </w:r>
      <w:r w:rsidR="00BE34FB" w:rsidRPr="002D35B2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Wafer</w:t>
      </w:r>
      <w:r w:rsidR="0062334C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_</w:t>
      </w:r>
      <w:r w:rsidR="003B0944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Planarization</w:t>
      </w:r>
      <w:r w:rsidR="0062334C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_</w:t>
      </w:r>
      <w:r w:rsidR="00BE34FB" w:rsidRPr="002D35B2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Process</w:t>
      </w:r>
      <w:r w:rsidR="00DC7463" w:rsidRPr="002D35B2">
        <w:rPr>
          <w:rFonts w:ascii="Aptos" w:hAnsi="Aptos" w:cs="Calibri Light"/>
          <w:b w:val="0"/>
          <w:bCs w:val="0"/>
          <w:color w:val="262626" w:themeColor="text1" w:themeTint="D9"/>
          <w:szCs w:val="22"/>
        </w:rPr>
        <w:t>.jmp</w:t>
      </w:r>
      <w:proofErr w:type="spellEnd"/>
    </w:p>
    <w:p w14:paraId="36CD5EF1" w14:textId="77777777" w:rsidR="00FD2D8D" w:rsidRPr="00E84BA3" w:rsidRDefault="00FD2D8D" w:rsidP="00FD2D8D">
      <w:pPr>
        <w:spacing w:before="0" w:after="0"/>
        <w:ind w:left="1980" w:hanging="1980"/>
        <w:rPr>
          <w:rStyle w:val="PlainTable31"/>
          <w:rFonts w:ascii="Calibri Light" w:hAnsi="Calibri Light" w:cs="Calibri Light"/>
          <w:b w:val="0"/>
          <w:iCs w:val="0"/>
          <w:color w:val="262626" w:themeColor="text1" w:themeTint="D9"/>
          <w:sz w:val="22"/>
          <w:szCs w:val="22"/>
        </w:rPr>
      </w:pPr>
    </w:p>
    <w:p w14:paraId="7FC00A5B" w14:textId="4DC081F0" w:rsidR="00FD2D8D" w:rsidRPr="00E84BA3" w:rsidRDefault="00104F7F" w:rsidP="00045AD7">
      <w:pPr>
        <w:spacing w:before="0" w:after="0"/>
        <w:ind w:left="1800" w:hanging="180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bookmarkStart w:id="7" w:name="OLE_LINK91"/>
      <w:bookmarkStart w:id="8" w:name="OLE_LINK92"/>
      <w:r>
        <w:rPr>
          <w:rFonts w:ascii="Aptos" w:hAnsi="Aptos"/>
        </w:rPr>
        <w:t>Supplier</w:t>
      </w:r>
      <w:r w:rsidR="00FD2D8D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tab/>
      </w:r>
      <w:r w:rsidR="003B0944">
        <w:rPr>
          <w:rFonts w:ascii="Aptos Light" w:hAnsi="Aptos Light" w:cs="Calibri Light"/>
          <w:color w:val="262626" w:themeColor="text1" w:themeTint="D9"/>
          <w:szCs w:val="20"/>
        </w:rPr>
        <w:t xml:space="preserve">Slurry from one of four different suppliers </w:t>
      </w:r>
      <w:r w:rsidR="00473A4E">
        <w:rPr>
          <w:rFonts w:ascii="Aptos Light" w:hAnsi="Aptos Light" w:cs="Sarabun Light"/>
          <w:color w:val="262626" w:themeColor="text1" w:themeTint="D9"/>
          <w:sz w:val="22"/>
          <w:szCs w:val="22"/>
        </w:rPr>
        <w:t>(S1, S2, S3, S4)</w:t>
      </w:r>
    </w:p>
    <w:p w14:paraId="055A37DA" w14:textId="720D18D8" w:rsidR="00FD2D8D" w:rsidRPr="00E84BA3" w:rsidRDefault="00BF1BF9" w:rsidP="00045AD7">
      <w:pPr>
        <w:spacing w:before="0" w:after="0"/>
        <w:ind w:left="1800" w:hanging="180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bookmarkStart w:id="9" w:name="OLE_LINK93"/>
      <w:bookmarkStart w:id="10" w:name="OLE_LINK94"/>
      <w:bookmarkEnd w:id="7"/>
      <w:bookmarkEnd w:id="8"/>
      <w:r w:rsidRPr="0034733B">
        <w:rPr>
          <w:rFonts w:ascii="Aptos" w:hAnsi="Aptos"/>
        </w:rPr>
        <w:t>Wafer</w:t>
      </w:r>
      <w:r w:rsidR="00FD2D8D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tab/>
      </w:r>
      <w:r w:rsidR="00657D5D">
        <w:rPr>
          <w:rFonts w:ascii="Aptos Light" w:hAnsi="Aptos Light" w:cs="Calibri Light"/>
          <w:color w:val="262626" w:themeColor="text1" w:themeTint="D9"/>
          <w:szCs w:val="20"/>
        </w:rPr>
        <w:t>Wafer in production run</w:t>
      </w:r>
      <w:r w:rsidR="00F95BB1"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 </w:t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>(</w:t>
      </w:r>
      <w:r w:rsidR="00657D5D">
        <w:rPr>
          <w:rFonts w:ascii="Aptos Light" w:hAnsi="Aptos Light" w:cs="Calibri Light"/>
          <w:color w:val="262626" w:themeColor="text1" w:themeTint="D9"/>
          <w:szCs w:val="20"/>
        </w:rPr>
        <w:t>1</w:t>
      </w:r>
      <w:r w:rsidR="00F95BB1"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, 2, </w:t>
      </w:r>
      <w:proofErr w:type="gramStart"/>
      <w:r w:rsidR="00657D5D">
        <w:rPr>
          <w:rFonts w:ascii="Aptos Light" w:hAnsi="Aptos Light" w:cs="Calibri Light"/>
          <w:color w:val="262626" w:themeColor="text1" w:themeTint="D9"/>
          <w:szCs w:val="20"/>
        </w:rPr>
        <w:t xml:space="preserve">… </w:t>
      </w:r>
      <w:r w:rsidR="00F95BB1" w:rsidRPr="00716528">
        <w:rPr>
          <w:rFonts w:ascii="Aptos Light" w:hAnsi="Aptos Light" w:cs="Calibri Light"/>
          <w:color w:val="262626" w:themeColor="text1" w:themeTint="D9"/>
          <w:szCs w:val="20"/>
        </w:rPr>
        <w:t>,</w:t>
      </w:r>
      <w:proofErr w:type="gramEnd"/>
      <w:r w:rsidR="00F95BB1"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 </w:t>
      </w:r>
      <w:r w:rsidR="00657D5D">
        <w:rPr>
          <w:rFonts w:ascii="Aptos Light" w:hAnsi="Aptos Light" w:cs="Calibri Light"/>
          <w:color w:val="262626" w:themeColor="text1" w:themeTint="D9"/>
          <w:szCs w:val="20"/>
        </w:rPr>
        <w:t>50</w:t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>)</w:t>
      </w:r>
      <w:bookmarkEnd w:id="9"/>
      <w:bookmarkEnd w:id="10"/>
    </w:p>
    <w:p w14:paraId="7CFC83AC" w14:textId="77777777" w:rsidR="004979C7" w:rsidRDefault="004979C7" w:rsidP="00045AD7">
      <w:pPr>
        <w:spacing w:before="0" w:after="0"/>
        <w:ind w:left="1800" w:hanging="1800"/>
        <w:rPr>
          <w:rFonts w:ascii="Aptos" w:hAnsi="Aptos"/>
        </w:rPr>
      </w:pPr>
      <w:bookmarkStart w:id="11" w:name="OLE_LINK97"/>
      <w:bookmarkStart w:id="12" w:name="OLE_LINK98"/>
      <w:bookmarkStart w:id="13" w:name="OLE_LINK9"/>
      <w:bookmarkStart w:id="14" w:name="OLE_LINK10"/>
      <w:r w:rsidRPr="0034733B">
        <w:rPr>
          <w:rFonts w:ascii="Aptos" w:hAnsi="Aptos"/>
        </w:rPr>
        <w:t>Y Coordinate</w:t>
      </w:r>
      <w:bookmarkEnd w:id="11"/>
      <w:bookmarkEnd w:id="12"/>
      <w:r w:rsidRPr="00E84BA3">
        <w:rPr>
          <w:rStyle w:val="PlainTable31"/>
          <w:rFonts w:ascii="Calibri Light" w:hAnsi="Calibri Light" w:cs="Calibri Light"/>
          <w:b w:val="0"/>
          <w:iCs w:val="0"/>
          <w:color w:val="262626" w:themeColor="text1" w:themeTint="D9"/>
          <w:sz w:val="22"/>
          <w:szCs w:val="22"/>
        </w:rPr>
        <w:tab/>
      </w:r>
      <w:bookmarkStart w:id="15" w:name="OLE_LINK95"/>
      <w:bookmarkStart w:id="16" w:name="OLE_LINK96"/>
      <w:r w:rsidRPr="00716528">
        <w:rPr>
          <w:rFonts w:ascii="Aptos Light" w:hAnsi="Aptos Light" w:cs="Calibri Light"/>
          <w:color w:val="262626" w:themeColor="text1" w:themeTint="D9"/>
          <w:szCs w:val="20"/>
        </w:rPr>
        <w:t>Location on wafer in y-coordinate</w:t>
      </w:r>
      <w:bookmarkEnd w:id="15"/>
      <w:bookmarkEnd w:id="16"/>
      <w:r w:rsidRPr="0034733B">
        <w:rPr>
          <w:rFonts w:ascii="Aptos" w:hAnsi="Aptos"/>
        </w:rPr>
        <w:t xml:space="preserve"> </w:t>
      </w:r>
    </w:p>
    <w:p w14:paraId="6A4D1306" w14:textId="7C8E7AEE" w:rsidR="006F7B07" w:rsidRPr="00E84BA3" w:rsidRDefault="00F95BB1" w:rsidP="004979C7">
      <w:pPr>
        <w:spacing w:before="0" w:after="0"/>
        <w:ind w:left="1800" w:hanging="1800"/>
        <w:rPr>
          <w:rStyle w:val="PlainTable31"/>
          <w:rFonts w:ascii="Calibri Light" w:hAnsi="Calibri Light" w:cs="Calibri Light"/>
          <w:b w:val="0"/>
          <w:iCs w:val="0"/>
          <w:color w:val="262626" w:themeColor="text1" w:themeTint="D9"/>
          <w:sz w:val="22"/>
          <w:szCs w:val="22"/>
        </w:rPr>
      </w:pPr>
      <w:bookmarkStart w:id="17" w:name="OLE_LINK99"/>
      <w:bookmarkStart w:id="18" w:name="OLE_LINK100"/>
      <w:r w:rsidRPr="0034733B">
        <w:rPr>
          <w:rFonts w:ascii="Aptos" w:hAnsi="Aptos"/>
        </w:rPr>
        <w:t>X Coordinate</w:t>
      </w:r>
      <w:r w:rsidR="00B57064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tab/>
      </w:r>
      <w:bookmarkStart w:id="19" w:name="OLE_LINK13"/>
      <w:bookmarkStart w:id="20" w:name="OLE_LINK14"/>
      <w:bookmarkEnd w:id="13"/>
      <w:bookmarkEnd w:id="14"/>
      <w:r w:rsidRPr="00716528">
        <w:rPr>
          <w:rFonts w:ascii="Aptos Light" w:hAnsi="Aptos Light" w:cs="Calibri Light"/>
          <w:color w:val="262626" w:themeColor="text1" w:themeTint="D9"/>
          <w:szCs w:val="20"/>
        </w:rPr>
        <w:t>Location on wafer in x-coordinate</w:t>
      </w:r>
      <w:bookmarkEnd w:id="19"/>
      <w:bookmarkEnd w:id="20"/>
    </w:p>
    <w:p w14:paraId="3477BF77" w14:textId="1ECAEA6F" w:rsidR="00B57064" w:rsidRPr="00E84BA3" w:rsidRDefault="00832AB9" w:rsidP="00045AD7">
      <w:pPr>
        <w:spacing w:before="0" w:after="0"/>
        <w:ind w:left="1800" w:hanging="180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bookmarkStart w:id="21" w:name="OLE_LINK101"/>
      <w:bookmarkStart w:id="22" w:name="OLE_LINK102"/>
      <w:bookmarkEnd w:id="17"/>
      <w:bookmarkEnd w:id="18"/>
      <w:r>
        <w:rPr>
          <w:rFonts w:ascii="Aptos" w:hAnsi="Aptos"/>
        </w:rPr>
        <w:t>Thickness</w:t>
      </w:r>
      <w:r w:rsidR="00B57064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tab/>
      </w:r>
      <w:r w:rsidRPr="00716528">
        <w:rPr>
          <w:rFonts w:ascii="Aptos Light" w:hAnsi="Aptos Light" w:cs="Calibri Light"/>
          <w:color w:val="262626" w:themeColor="text1" w:themeTint="D9"/>
          <w:szCs w:val="20"/>
        </w:rPr>
        <w:t>Thickness</w:t>
      </w:r>
      <w:r w:rsidR="00F95BB1"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 of </w:t>
      </w:r>
      <w:r w:rsidR="005A778D">
        <w:rPr>
          <w:rFonts w:ascii="Aptos Light" w:hAnsi="Aptos Light" w:cs="Calibri Light"/>
          <w:color w:val="262626" w:themeColor="text1" w:themeTint="D9"/>
          <w:szCs w:val="20"/>
        </w:rPr>
        <w:t xml:space="preserve">thin film on the </w:t>
      </w:r>
      <w:r w:rsidR="00657D5D">
        <w:rPr>
          <w:rFonts w:ascii="Aptos Light" w:hAnsi="Aptos Light" w:cs="Calibri Light"/>
          <w:color w:val="262626" w:themeColor="text1" w:themeTint="D9"/>
          <w:szCs w:val="20"/>
        </w:rPr>
        <w:t>wafer</w:t>
      </w:r>
      <w:r w:rsidR="002341E9" w:rsidRPr="00716528">
        <w:rPr>
          <w:rFonts w:ascii="Aptos Light" w:hAnsi="Aptos Light" w:cs="Calibri Light"/>
          <w:color w:val="262626" w:themeColor="text1" w:themeTint="D9"/>
          <w:szCs w:val="20"/>
        </w:rPr>
        <w:t xml:space="preserve"> (</w:t>
      </w:r>
      <w:r w:rsidR="00657D5D">
        <w:rPr>
          <w:rFonts w:ascii="Aptos Light" w:hAnsi="Aptos Light" w:cs="Calibri Light"/>
          <w:color w:val="262626" w:themeColor="text1" w:themeTint="D9"/>
          <w:szCs w:val="20"/>
        </w:rPr>
        <w:t>nm</w:t>
      </w:r>
      <w:r w:rsidR="002341E9" w:rsidRPr="00716528">
        <w:rPr>
          <w:rFonts w:ascii="Aptos Light" w:hAnsi="Aptos Light" w:cs="Calibri Light"/>
          <w:color w:val="262626" w:themeColor="text1" w:themeTint="D9"/>
          <w:szCs w:val="20"/>
        </w:rPr>
        <w:t>)</w:t>
      </w:r>
      <w:bookmarkEnd w:id="21"/>
      <w:bookmarkEnd w:id="22"/>
    </w:p>
    <w:p w14:paraId="12C8252A" w14:textId="77777777" w:rsidR="002C4164" w:rsidRDefault="002C4164" w:rsidP="002C4164">
      <w:pPr>
        <w:spacing w:before="0" w:after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bookmarkStart w:id="23" w:name="OLE_LINK2"/>
      <w:bookmarkStart w:id="24" w:name="OLE_LINK3"/>
      <w:bookmarkStart w:id="25" w:name="OLE_LINK4"/>
      <w:bookmarkStart w:id="26" w:name="OLE_LINK25"/>
      <w:bookmarkStart w:id="27" w:name="OLE_LINK26"/>
    </w:p>
    <w:p w14:paraId="63B748BF" w14:textId="77777777" w:rsidR="002C4164" w:rsidRDefault="002C4164" w:rsidP="002C4164">
      <w:pPr>
        <w:spacing w:before="0" w:after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46F6D353" w14:textId="1637AB5C" w:rsidR="00DC6441" w:rsidRPr="00E02922" w:rsidRDefault="00DC6441" w:rsidP="002C4164">
      <w:pPr>
        <w:pStyle w:val="Title"/>
        <w:spacing w:after="12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r w:rsidRPr="002C4164">
        <w:rPr>
          <w:rFonts w:ascii="Aptos SemiBold" w:hAnsi="Aptos SemiBold" w:cs="Calibri"/>
          <w:color w:val="262626" w:themeColor="text1" w:themeTint="D9"/>
          <w:sz w:val="22"/>
          <w:szCs w:val="22"/>
        </w:rPr>
        <w:t xml:space="preserve">EXERCISES </w:t>
      </w:r>
      <w:r w:rsidR="00FD122A">
        <w:rPr>
          <w:rFonts w:ascii="Aptos SemiBold" w:hAnsi="Aptos SemiBold" w:cs="Calibri"/>
          <w:color w:val="262626" w:themeColor="text1" w:themeTint="D9"/>
          <w:sz w:val="22"/>
          <w:szCs w:val="22"/>
        </w:rPr>
        <w:br/>
      </w:r>
    </w:p>
    <w:bookmarkStart w:id="28" w:name="OLE_LINK29"/>
    <w:bookmarkStart w:id="29" w:name="OLE_LINK30"/>
    <w:p w14:paraId="0E7C9DAE" w14:textId="45FDC04B" w:rsidR="00210C79" w:rsidRPr="00265A4F" w:rsidRDefault="00C267C6" w:rsidP="00265A4F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960087">
        <w:rPr>
          <w:rFonts w:ascii="Aptos Light" w:hAnsi="Aptos Light" w:cs="Calibri Light"/>
          <w:noProof/>
          <w:color w:val="E7E6E6" w:themeColor="background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7" behindDoc="0" locked="0" layoutInCell="1" allowOverlap="1" wp14:anchorId="42843013" wp14:editId="54567680">
                <wp:simplePos x="0" y="0"/>
                <wp:positionH relativeFrom="column">
                  <wp:posOffset>461645</wp:posOffset>
                </wp:positionH>
                <wp:positionV relativeFrom="paragraph">
                  <wp:posOffset>628015</wp:posOffset>
                </wp:positionV>
                <wp:extent cx="5077460" cy="542925"/>
                <wp:effectExtent l="0" t="0" r="0" b="0"/>
                <wp:wrapNone/>
                <wp:docPr id="110129247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1690F0" w14:textId="4AB2FF3F" w:rsidR="00BF3069" w:rsidRPr="00265A4F" w:rsidRDefault="00875145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BB3102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265A4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Analyze &gt; Distribution</w:t>
                            </w:r>
                            <w:r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265A4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Choose</w:t>
                            </w:r>
                            <w:r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265A4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</w:t>
                            </w:r>
                            <w:r w:rsidR="00832AB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Thickness’</w:t>
                            </w:r>
                            <w:r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265A4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for the Y Variable, and ‘Supplier’ for the By Variable. </w:t>
                            </w:r>
                            <w:r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265A4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Click OK</w:t>
                            </w:r>
                            <w:r w:rsidR="00BF3069" w:rsidRPr="002C416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43013" id="Text Box 2" o:spid="_x0000_s1027" type="#_x0000_t202" style="position:absolute;left:0;text-align:left;margin-left:36.35pt;margin-top:49.45pt;width:399.8pt;height:42.75pt;z-index:251701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" filled="f" stroked="f" strokeweight=".5pt">
                <v:textbox>
                  <w:txbxContent>
                    <w:p w14:paraId="131690F0" w14:textId="4AB2FF3F" w:rsidR="00BF3069" w:rsidRPr="00265A4F" w:rsidRDefault="00875145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BB3102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265A4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Analyze &gt; Distribution</w:t>
                      </w:r>
                      <w:r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265A4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Choose</w:t>
                      </w:r>
                      <w:r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265A4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</w:t>
                      </w:r>
                      <w:r w:rsidR="00832AB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Thickness’</w:t>
                      </w:r>
                      <w:r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265A4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for the Y Variable, and ‘Supplier’ for the By Variable. </w:t>
                      </w:r>
                      <w:r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265A4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Click OK</w:t>
                      </w:r>
                      <w:r w:rsidR="00BF3069" w:rsidRPr="002C416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960087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B9E7AAF" wp14:editId="1784950B">
                <wp:simplePos x="0" y="0"/>
                <wp:positionH relativeFrom="column">
                  <wp:posOffset>398145</wp:posOffset>
                </wp:positionH>
                <wp:positionV relativeFrom="paragraph">
                  <wp:posOffset>583402</wp:posOffset>
                </wp:positionV>
                <wp:extent cx="5297170" cy="642620"/>
                <wp:effectExtent l="0" t="0" r="0" b="5080"/>
                <wp:wrapNone/>
                <wp:docPr id="232723335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642620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AC06C0" id="Rounded Rectangle 1" o:spid="_x0000_s1026" style="position:absolute;margin-left:31.35pt;margin-top:45.95pt;width:417.1pt;height:50.6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" fillcolor="#f2f2f2 [3052]" stroked="f" strokeweight=".25pt">
                <v:stroke joinstyle="miter"/>
              </v:roundrect>
            </w:pict>
          </mc:Fallback>
        </mc:AlternateContent>
      </w:r>
      <w:r w:rsidR="003451DD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>Cr</w:t>
      </w:r>
      <w:bookmarkStart w:id="30" w:name="OLE_LINK15"/>
      <w:bookmarkStart w:id="31" w:name="OLE_LINK16"/>
      <w:r w:rsidR="003451DD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>e</w:t>
      </w:r>
      <w:bookmarkEnd w:id="30"/>
      <w:bookmarkEnd w:id="31"/>
      <w:r w:rsidR="003451DD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ate a </w:t>
      </w:r>
      <w:r w:rsidR="00EE4196" w:rsidRPr="00960087">
        <w:rPr>
          <w:rFonts w:ascii="Aptos Light" w:hAnsi="Aptos Light" w:cs="Calibri Light"/>
          <w:color w:val="262626" w:themeColor="text1" w:themeTint="D9"/>
          <w:sz w:val="22"/>
          <w:szCs w:val="22"/>
        </w:rPr>
        <w:t>histogram</w:t>
      </w:r>
      <w:r w:rsidR="00265A4F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, boxplot, and calculate summary statistics of the ‘Thickness’ </w:t>
      </w:r>
      <w:bookmarkStart w:id="32" w:name="OLE_LINK70"/>
      <w:bookmarkStart w:id="33" w:name="OLE_LINK71"/>
      <w:r w:rsidR="00265A4F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values for each </w:t>
      </w:r>
      <w:r w:rsidR="00205867">
        <w:rPr>
          <w:rFonts w:ascii="Aptos Light" w:hAnsi="Aptos Light" w:cs="Calibri Light"/>
          <w:color w:val="262626" w:themeColor="text1" w:themeTint="D9"/>
          <w:sz w:val="22"/>
          <w:szCs w:val="22"/>
        </w:rPr>
        <w:t>S</w:t>
      </w:r>
      <w:r w:rsidR="00265A4F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upplier. </w:t>
      </w:r>
      <w:bookmarkStart w:id="34" w:name="OLE_LINK17"/>
      <w:bookmarkStart w:id="35" w:name="OLE_LINK18"/>
      <w:r w:rsidR="00265A4F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Comment on the central location and variation of ‘Thickness’ for each </w:t>
      </w:r>
      <w:r w:rsidR="00205867">
        <w:rPr>
          <w:rFonts w:ascii="Aptos Light" w:hAnsi="Aptos Light" w:cs="Calibri Light"/>
          <w:color w:val="262626" w:themeColor="text1" w:themeTint="D9"/>
          <w:sz w:val="22"/>
          <w:szCs w:val="22"/>
        </w:rPr>
        <w:t>S</w:t>
      </w:r>
      <w:r w:rsidR="00265A4F">
        <w:rPr>
          <w:rFonts w:ascii="Aptos Light" w:hAnsi="Aptos Light" w:cs="Calibri Light"/>
          <w:color w:val="262626" w:themeColor="text1" w:themeTint="D9"/>
          <w:sz w:val="22"/>
          <w:szCs w:val="22"/>
        </w:rPr>
        <w:t>upplier.</w:t>
      </w:r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bookmarkEnd w:id="32"/>
      <w:bookmarkEnd w:id="33"/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9F0A11" w:rsidRPr="00E84BA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bookmarkStart w:id="36" w:name="OLE_LINK24"/>
      <w:bookmarkStart w:id="37" w:name="OLE_LINK27"/>
    </w:p>
    <w:p w14:paraId="2A44B39F" w14:textId="594ACB26" w:rsidR="009F0A11" w:rsidRPr="008B22A2" w:rsidRDefault="00E277EE" w:rsidP="009F0A11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Create comparative boxplots </w:t>
      </w:r>
      <w:r w:rsidR="00265A4F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>of the ‘</w:t>
      </w:r>
      <w:r w:rsidR="00832AB9"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>Thickness’</w:t>
      </w: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 </w:t>
      </w:r>
      <w:r w:rsidR="00265A4F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values for each </w:t>
      </w:r>
      <w:r w:rsidR="00205867">
        <w:rPr>
          <w:rFonts w:ascii="Aptos Light" w:hAnsi="Aptos Light" w:cs="Calibri Light"/>
          <w:color w:val="262626" w:themeColor="text1" w:themeTint="D9"/>
          <w:sz w:val="22"/>
          <w:szCs w:val="22"/>
        </w:rPr>
        <w:t>S</w:t>
      </w:r>
      <w:r w:rsidR="00265A4F">
        <w:rPr>
          <w:rFonts w:ascii="Aptos Light" w:hAnsi="Aptos Light" w:cs="Calibri Light"/>
          <w:color w:val="262626" w:themeColor="text1" w:themeTint="D9"/>
          <w:sz w:val="22"/>
          <w:szCs w:val="22"/>
        </w:rPr>
        <w:t>upplier</w:t>
      </w:r>
      <w:r w:rsidR="00991959">
        <w:rPr>
          <w:rFonts w:ascii="Aptos Light" w:hAnsi="Aptos Light" w:cs="Calibri Light"/>
          <w:color w:val="262626" w:themeColor="text1" w:themeTint="D9"/>
          <w:sz w:val="22"/>
          <w:szCs w:val="22"/>
        </w:rPr>
        <w:t>. How does the resulting ‘Thickness’ compare between the suppliers, and to target and specifications?</w:t>
      </w:r>
    </w:p>
    <w:p w14:paraId="28AB96EE" w14:textId="35558B00" w:rsidR="009F0A11" w:rsidRPr="00E84BA3" w:rsidRDefault="00991959" w:rsidP="009F0A11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F3D8E1E" wp14:editId="10DC0F1B">
                <wp:simplePos x="0" y="0"/>
                <wp:positionH relativeFrom="column">
                  <wp:posOffset>398352</wp:posOffset>
                </wp:positionH>
                <wp:positionV relativeFrom="paragraph">
                  <wp:posOffset>175871</wp:posOffset>
                </wp:positionV>
                <wp:extent cx="5368290" cy="859626"/>
                <wp:effectExtent l="0" t="0" r="3810" b="4445"/>
                <wp:wrapNone/>
                <wp:docPr id="12623358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8290" cy="859626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367A44" id="Rounded Rectangle 1" o:spid="_x0000_s1026" style="position:absolute;margin-left:31.35pt;margin-top:13.85pt;width:422.7pt;height:67.7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" fillcolor="#f2f2f2 [3052]" stroked="f" strokeweight=".25pt">
                <v:stroke joinstyle="miter"/>
              </v:roundrect>
            </w:pict>
          </mc:Fallback>
        </mc:AlternateContent>
      </w:r>
      <w:r w:rsidRPr="00E84BA3">
        <w:rPr>
          <w:rFonts w:ascii="Calibri Light" w:hAnsi="Calibri Light" w:cs="Calibri Light"/>
          <w:noProof/>
          <w:color w:val="E7E6E6" w:themeColor="background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1456D21" wp14:editId="7A5D5015">
                <wp:simplePos x="0" y="0"/>
                <wp:positionH relativeFrom="column">
                  <wp:posOffset>461727</wp:posOffset>
                </wp:positionH>
                <wp:positionV relativeFrom="paragraph">
                  <wp:posOffset>166816</wp:posOffset>
                </wp:positionV>
                <wp:extent cx="5077460" cy="869133"/>
                <wp:effectExtent l="0" t="0" r="0" b="0"/>
                <wp:wrapNone/>
                <wp:docPr id="6077401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869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AAEE8" w14:textId="083488AE" w:rsidR="00E277EE" w:rsidRPr="00B318D3" w:rsidRDefault="00E277EE" w:rsidP="00E277EE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BB3102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Use Graph Builder. Place the variable </w:t>
                            </w:r>
                            <w:r w:rsidR="00832AB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‘Thickness’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on the Y axis. </w:t>
                            </w:r>
                            <w:r w:rsidR="00265A4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Place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</w:t>
                            </w:r>
                            <w:r w:rsidR="00265A4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Supplier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’ </w:t>
                            </w:r>
                            <w:r w:rsidR="00C758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on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the X </w:t>
                            </w:r>
                            <w:r w:rsidR="00C758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axis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 Choose the boxplot icon</w:t>
                            </w:r>
                            <w:r w:rsidR="00C6065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C6065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  <w:t>Add references lines for the target of 750 nm, lower specification of 735nm, and upper specification of 765 nm by right-clicking on the Y axis and selecting Axis Settings.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</w:p>
                          <w:p w14:paraId="5A84C728" w14:textId="77777777" w:rsidR="00E277EE" w:rsidRPr="00BF3069" w:rsidRDefault="00E277EE" w:rsidP="00E277EE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56D21" id="_x0000_s1028" type="#_x0000_t202" style="position:absolute;left:0;text-align:left;margin-left:36.35pt;margin-top:13.15pt;width:399.8pt;height:68.45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" filled="f" stroked="f" strokeweight=".5pt">
                <v:textbox>
                  <w:txbxContent>
                    <w:p w14:paraId="222AAEE8" w14:textId="083488AE" w:rsidR="00E277EE" w:rsidRPr="00B318D3" w:rsidRDefault="00E277EE" w:rsidP="00E277EE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BB3102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Use Graph Builder. Place the variable </w:t>
                      </w:r>
                      <w:r w:rsidR="00832AB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‘Thickness’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on the Y axis. </w:t>
                      </w:r>
                      <w:r w:rsidR="00265A4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Place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</w:t>
                      </w:r>
                      <w:r w:rsidR="00265A4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Supplier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’ </w:t>
                      </w:r>
                      <w:r w:rsidR="00C758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on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the X </w:t>
                      </w:r>
                      <w:r w:rsidR="00C758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axis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 Choose the boxplot icon</w:t>
                      </w:r>
                      <w:r w:rsidR="00C6065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C6065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  <w:t>Add references lines for the target of 750 nm, lower specification of 735nm, and upper specification of 765 nm by right-clicking on the Y axis and selecting Axis Settings.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</w:p>
                    <w:p w14:paraId="5A84C728" w14:textId="77777777" w:rsidR="00E277EE" w:rsidRPr="00BF3069" w:rsidRDefault="00E277EE" w:rsidP="00E277EE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0A11" w:rsidRPr="00E84BA3">
        <w:rPr>
          <w:rFonts w:ascii="Calibri Light" w:hAnsi="Calibri Light" w:cs="Calibri Light"/>
          <w:color w:val="3B3838" w:themeColor="background2" w:themeShade="40"/>
          <w:sz w:val="20"/>
          <w:szCs w:val="20"/>
        </w:rPr>
        <w:t xml:space="preserve"> </w:t>
      </w:r>
      <w:r w:rsidR="009F0A11" w:rsidRPr="00E84BA3">
        <w:rPr>
          <w:rFonts w:ascii="Calibri Light" w:hAnsi="Calibri Light" w:cs="Calibri Light"/>
          <w:color w:val="262626" w:themeColor="text1" w:themeTint="D9"/>
          <w:sz w:val="20"/>
          <w:szCs w:val="20"/>
        </w:rPr>
        <w:br/>
      </w:r>
    </w:p>
    <w:p w14:paraId="59C9FCD4" w14:textId="03847E21" w:rsidR="009F0A11" w:rsidRPr="00E84BA3" w:rsidRDefault="00C60652" w:rsidP="009F0A11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781120" behindDoc="0" locked="0" layoutInCell="1" allowOverlap="1" wp14:anchorId="6ED119DE" wp14:editId="528BD0E9">
            <wp:simplePos x="0" y="0"/>
            <wp:positionH relativeFrom="column">
              <wp:posOffset>3169122</wp:posOffset>
            </wp:positionH>
            <wp:positionV relativeFrom="paragraph">
              <wp:posOffset>25400</wp:posOffset>
            </wp:positionV>
            <wp:extent cx="208915" cy="201930"/>
            <wp:effectExtent l="0" t="0" r="0" b="1270"/>
            <wp:wrapNone/>
            <wp:docPr id="17554393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439351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01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6FC09F" w14:textId="720C453B" w:rsidR="009F0A11" w:rsidRPr="00E84BA3" w:rsidRDefault="009F0A11" w:rsidP="0062139D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F5F75EB" w14:textId="24961ACF" w:rsidR="00E277EE" w:rsidRPr="00E84BA3" w:rsidRDefault="00205867" w:rsidP="0062139D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</w:p>
    <w:bookmarkEnd w:id="23"/>
    <w:bookmarkEnd w:id="24"/>
    <w:bookmarkEnd w:id="25"/>
    <w:bookmarkEnd w:id="26"/>
    <w:bookmarkEnd w:id="27"/>
    <w:bookmarkEnd w:id="28"/>
    <w:bookmarkEnd w:id="29"/>
    <w:bookmarkEnd w:id="34"/>
    <w:bookmarkEnd w:id="35"/>
    <w:bookmarkEnd w:id="36"/>
    <w:bookmarkEnd w:id="37"/>
    <w:p w14:paraId="3108756C" w14:textId="046A61B6" w:rsidR="00205867" w:rsidRPr="008B22A2" w:rsidRDefault="00205867" w:rsidP="00205867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Create </w:t>
      </w:r>
      <w:r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>a graph displaying</w:t>
      </w: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 </w:t>
      </w:r>
      <w:r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>the 21 ‘</w:t>
      </w:r>
      <w:r w:rsidRPr="008B22A2"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Thickness’ </w:t>
      </w:r>
      <w:r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values for each of the 50 wafers for each Supplier. Is the </w:t>
      </w:r>
      <w:r w:rsidR="00C758D3">
        <w:rPr>
          <w:rFonts w:ascii="Aptos Light" w:hAnsi="Aptos Light" w:cs="Calibri Light"/>
          <w:color w:val="262626" w:themeColor="text1" w:themeTint="D9"/>
          <w:sz w:val="22"/>
          <w:szCs w:val="22"/>
        </w:rPr>
        <w:t>central location and amount of variation in ‘Thickness’ consistent throughout all wafers within each Supplier?</w:t>
      </w:r>
      <w:r w:rsidR="00A310E9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Are there any extreme unusual observations?</w:t>
      </w:r>
    </w:p>
    <w:p w14:paraId="2C8D7B17" w14:textId="781B6BE9" w:rsidR="00205867" w:rsidRPr="00E84BA3" w:rsidRDefault="00205867" w:rsidP="00205867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0C1042AA" wp14:editId="66DA1D6A">
                <wp:simplePos x="0" y="0"/>
                <wp:positionH relativeFrom="column">
                  <wp:posOffset>398352</wp:posOffset>
                </wp:positionH>
                <wp:positionV relativeFrom="paragraph">
                  <wp:posOffset>175871</wp:posOffset>
                </wp:positionV>
                <wp:extent cx="5368290" cy="859626"/>
                <wp:effectExtent l="0" t="0" r="3810" b="4445"/>
                <wp:wrapNone/>
                <wp:docPr id="1245111045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8290" cy="859626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B927C3" id="Rounded Rectangle 1" o:spid="_x0000_s1026" style="position:absolute;margin-left:31.35pt;margin-top:13.85pt;width:422.7pt;height:67.7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" fillcolor="#f2f2f2 [3052]" stroked="f" strokeweight=".25pt">
                <v:stroke joinstyle="miter"/>
              </v:roundrect>
            </w:pict>
          </mc:Fallback>
        </mc:AlternateContent>
      </w:r>
      <w:r w:rsidRPr="00E84BA3">
        <w:rPr>
          <w:rFonts w:ascii="Calibri Light" w:hAnsi="Calibri Light" w:cs="Calibri Light"/>
          <w:noProof/>
          <w:color w:val="E7E6E6" w:themeColor="background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8A76B69" wp14:editId="29D0774F">
                <wp:simplePos x="0" y="0"/>
                <wp:positionH relativeFrom="column">
                  <wp:posOffset>461727</wp:posOffset>
                </wp:positionH>
                <wp:positionV relativeFrom="paragraph">
                  <wp:posOffset>166816</wp:posOffset>
                </wp:positionV>
                <wp:extent cx="5077460" cy="869133"/>
                <wp:effectExtent l="0" t="0" r="0" b="0"/>
                <wp:wrapNone/>
                <wp:docPr id="66553608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869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21C64" w14:textId="0679253F" w:rsidR="00205867" w:rsidRPr="00B318D3" w:rsidRDefault="00205867" w:rsidP="00205867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BB3102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Use Graph Builder. Place the variable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‘Thickness’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on the Y axis</w:t>
                            </w:r>
                            <w:r w:rsidR="00C758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,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</w:t>
                            </w:r>
                            <w:r w:rsidR="00C758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Wafer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’ </w:t>
                            </w:r>
                            <w:r w:rsidR="00C758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on 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the X </w:t>
                            </w:r>
                            <w:r w:rsidR="00C758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axis, and ‘Supplier’ as the Group X.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  <w:t>Add references lines for the target of 750 nm, lower specification of 735nm, and upper specification of 765 nm by right-clicking on the Y axis and selecting Axis Settings.</w:t>
                            </w:r>
                            <w: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</w:p>
                          <w:p w14:paraId="4C27E1A6" w14:textId="77777777" w:rsidR="00205867" w:rsidRPr="00BF3069" w:rsidRDefault="00205867" w:rsidP="00205867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76B69" id="_x0000_s1029" type="#_x0000_t202" style="position:absolute;left:0;text-align:left;margin-left:36.35pt;margin-top:13.15pt;width:399.8pt;height:68.45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" filled="f" stroked="f" strokeweight=".5pt">
                <v:textbox>
                  <w:txbxContent>
                    <w:p w14:paraId="1EA21C64" w14:textId="0679253F" w:rsidR="00205867" w:rsidRPr="00B318D3" w:rsidRDefault="00205867" w:rsidP="00205867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BB3102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Use Graph Builder. Place the variable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‘Thickness’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on the Y axis</w:t>
                      </w:r>
                      <w:r w:rsidR="00C758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,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</w:t>
                      </w:r>
                      <w:r w:rsidR="00C758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Wafer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’ </w:t>
                      </w:r>
                      <w:r w:rsidR="00C758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on 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the X </w:t>
                      </w:r>
                      <w:r w:rsidR="00C758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axis, and ‘Supplier’ as the Group X.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  <w:t>Add references lines for the target of 750 nm, lower specification of 735nm, and upper specification of 765 nm by right-clicking on the Y axis and selecting Axis Settings.</w:t>
                      </w:r>
                      <w: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</w:p>
                    <w:p w14:paraId="4C27E1A6" w14:textId="77777777" w:rsidR="00205867" w:rsidRPr="00BF3069" w:rsidRDefault="00205867" w:rsidP="00205867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84BA3">
        <w:rPr>
          <w:rFonts w:ascii="Calibri Light" w:hAnsi="Calibri Light" w:cs="Calibri Light"/>
          <w:color w:val="3B3838" w:themeColor="background2" w:themeShade="40"/>
          <w:sz w:val="20"/>
          <w:szCs w:val="20"/>
        </w:rPr>
        <w:t xml:space="preserve"> </w:t>
      </w:r>
      <w:r w:rsidRPr="00E84BA3">
        <w:rPr>
          <w:rFonts w:ascii="Calibri Light" w:hAnsi="Calibri Light" w:cs="Calibri Light"/>
          <w:color w:val="262626" w:themeColor="text1" w:themeTint="D9"/>
          <w:sz w:val="20"/>
          <w:szCs w:val="20"/>
        </w:rPr>
        <w:br/>
      </w:r>
      <w:r w:rsidR="00C758D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C758D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C758D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C758D3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</w:p>
    <w:p w14:paraId="4AB7E670" w14:textId="066415DE" w:rsidR="007E1F2C" w:rsidRDefault="007E1F2C">
      <w:pPr>
        <w:spacing w:before="0" w:after="0"/>
        <w:rPr>
          <w:rFonts w:ascii="Calibri Light" w:eastAsia="MS Mincho" w:hAnsi="Calibri Light" w:cs="Calibri Light"/>
          <w:color w:val="262626" w:themeColor="text1" w:themeTint="D9"/>
          <w:sz w:val="22"/>
          <w:szCs w:val="22"/>
        </w:rPr>
      </w:pPr>
      <w:r>
        <w:rPr>
          <w:rFonts w:ascii="Calibri Light" w:hAnsi="Calibri Light" w:cs="Calibri Light"/>
          <w:color w:val="262626" w:themeColor="text1" w:themeTint="D9"/>
          <w:sz w:val="22"/>
          <w:szCs w:val="22"/>
        </w:rPr>
        <w:br w:type="page"/>
      </w:r>
    </w:p>
    <w:p w14:paraId="48A78F62" w14:textId="77777777" w:rsidR="00205867" w:rsidRPr="00E84BA3" w:rsidRDefault="00205867" w:rsidP="00205867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39B37EDE" w14:textId="3629CE42" w:rsidR="007E1F2C" w:rsidRPr="008B22A2" w:rsidRDefault="006A737B" w:rsidP="007E1F2C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>
        <w:rPr>
          <w:rFonts w:ascii="Aptos Light" w:hAnsi="Aptos Light" w:cs="Calibri Light"/>
          <w:noProof/>
          <w:color w:val="262626" w:themeColor="text1" w:themeTint="D9"/>
          <w:sz w:val="22"/>
          <w:szCs w:val="22"/>
        </w:rPr>
        <w:t xml:space="preserve">Create a graph displaying the average and standard deviation of the 21 ‘Thickness’ </w:t>
      </w:r>
      <w:r w:rsidR="007E1F2C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values for each of the 50 wafers for each Supplier. </w:t>
      </w:r>
      <w:r w:rsidR="00BB6685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Do you prefer using the dot plot graph created in Exercise 3 or the </w:t>
      </w:r>
      <w:r w:rsidR="00ED0BF7">
        <w:rPr>
          <w:rFonts w:ascii="Aptos Light" w:hAnsi="Aptos Light" w:cs="Calibri Light"/>
          <w:color w:val="262626" w:themeColor="text1" w:themeTint="D9"/>
          <w:sz w:val="22"/>
          <w:szCs w:val="22"/>
        </w:rPr>
        <w:t>visualization</w:t>
      </w:r>
      <w:r w:rsidR="00BB6685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created in this exercise to </w:t>
      </w:r>
      <w:r w:rsidR="00ED0BF7">
        <w:rPr>
          <w:rFonts w:ascii="Aptos Light" w:hAnsi="Aptos Light" w:cs="Calibri Light"/>
          <w:color w:val="262626" w:themeColor="text1" w:themeTint="D9"/>
          <w:sz w:val="22"/>
          <w:szCs w:val="22"/>
        </w:rPr>
        <w:t>summarize</w:t>
      </w:r>
      <w:r w:rsidR="00280CFF">
        <w:rPr>
          <w:rFonts w:ascii="Aptos Light" w:hAnsi="Aptos Light" w:cs="Calibri Light"/>
          <w:color w:val="262626" w:themeColor="text1" w:themeTint="D9"/>
          <w:sz w:val="22"/>
          <w:szCs w:val="22"/>
        </w:rPr>
        <w:t xml:space="preserve"> the performance of each of the slurries</w:t>
      </w:r>
      <w:r w:rsidR="003F159E">
        <w:rPr>
          <w:rFonts w:ascii="Aptos Light" w:hAnsi="Aptos Light" w:cs="Calibri Light"/>
          <w:color w:val="262626" w:themeColor="text1" w:themeTint="D9"/>
          <w:sz w:val="22"/>
          <w:szCs w:val="22"/>
        </w:rPr>
        <w:t>?</w:t>
      </w:r>
    </w:p>
    <w:p w14:paraId="3616D3DB" w14:textId="6A06E4AF" w:rsidR="007E1F2C" w:rsidRPr="00E84BA3" w:rsidRDefault="00582A85" w:rsidP="007E1F2C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 wp14:anchorId="1C903C01" wp14:editId="39D19D2B">
                <wp:simplePos x="0" y="0"/>
                <wp:positionH relativeFrom="column">
                  <wp:posOffset>389255</wp:posOffset>
                </wp:positionH>
                <wp:positionV relativeFrom="paragraph">
                  <wp:posOffset>177800</wp:posOffset>
                </wp:positionV>
                <wp:extent cx="5368290" cy="2299335"/>
                <wp:effectExtent l="0" t="0" r="3810" b="0"/>
                <wp:wrapNone/>
                <wp:docPr id="463206645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8290" cy="2299335"/>
                        </a:xfrm>
                        <a:prstGeom prst="roundRect">
                          <a:avLst>
                            <a:gd name="adj" fmla="val 52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D2D546" id="Rounded Rectangle 1" o:spid="_x0000_s1026" style="position:absolute;margin-left:30.65pt;margin-top:14pt;width:422.7pt;height:181.05pt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C12E963" wp14:editId="257FFB1F">
                <wp:simplePos x="0" y="0"/>
                <wp:positionH relativeFrom="column">
                  <wp:posOffset>452673</wp:posOffset>
                </wp:positionH>
                <wp:positionV relativeFrom="paragraph">
                  <wp:posOffset>169004</wp:posOffset>
                </wp:positionV>
                <wp:extent cx="5077460" cy="2199992"/>
                <wp:effectExtent l="0" t="0" r="0" b="0"/>
                <wp:wrapNone/>
                <wp:docPr id="42552719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2199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5ABF50" w14:textId="77777777" w:rsidR="006A737B" w:rsidRDefault="006A737B" w:rsidP="006A737B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bookmarkStart w:id="38" w:name="OLE_LINK72"/>
                            <w:bookmarkStart w:id="39" w:name="OLE_LINK73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Use Graph Builder</w:t>
                            </w:r>
                            <w:bookmarkEnd w:id="38"/>
                            <w:bookmarkEnd w:id="39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Place the variable ‘Thickness’ on the Y axis, ‘Wafer’ on the X axis, and ‘Supplier’ as the Group X. Choose the Mean in the Summary Statistics drop-down menus in the Points and Line controls on the left. Choose the line icon        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holding the shift key down so both the points and connect lines are displayed).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  <w:t>Add a references line for the target of 750 nm.</w:t>
                            </w:r>
                          </w:p>
                          <w:p w14:paraId="086A4ECF" w14:textId="4B74F757" w:rsidR="006A737B" w:rsidRDefault="006A737B" w:rsidP="006A737B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Place ‘Thickness’ on the bottom section of the Y axis. Choose Std Dev in the Summary Statistics drop-down menus for the Points and Line controls for that section.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  <w:t>Add a reference line at 5 nm. (Note the specifications are +/- 15 nm. A standard deviation of 5nm would result in +/- 3 standard deviations equating to the specifications</w:t>
                            </w:r>
                            <w:r w:rsidR="007B0CF8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).</w:t>
                            </w:r>
                          </w:p>
                          <w:p w14:paraId="715E2081" w14:textId="234E4CEA" w:rsidR="006A737B" w:rsidRDefault="00506EB4" w:rsidP="006A737B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Rename</w:t>
                            </w:r>
                            <w:r w:rsidR="006A737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the </w:t>
                            </w:r>
                            <w:r w:rsidR="00582A8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two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titles on the </w:t>
                            </w:r>
                            <w:r w:rsidR="00582A8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Y axes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to </w:t>
                            </w:r>
                            <w:r w:rsidR="006A737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“</w:t>
                            </w:r>
                            <w:proofErr w:type="gramEnd"/>
                            <w:r w:rsidR="006A737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Avg Thickness” and “Std Dev Thickness’ to make it clear what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is being plotted in each set of graphs</w:t>
                            </w:r>
                            <w:r w:rsidR="006A737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2E963" id="_x0000_s1030" type="#_x0000_t202" style="position:absolute;left:0;text-align:left;margin-left:35.65pt;margin-top:13.3pt;width:399.8pt;height:173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" filled="f" stroked="f" strokeweight=".5pt">
                <v:textbox>
                  <w:txbxContent>
                    <w:p w14:paraId="645ABF50" w14:textId="77777777" w:rsidR="006A737B" w:rsidRDefault="006A737B" w:rsidP="006A737B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bookmarkStart w:id="40" w:name="OLE_LINK72"/>
                      <w:bookmarkStart w:id="41" w:name="OLE_LINK73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Use Graph Builder</w:t>
                      </w:r>
                      <w:bookmarkEnd w:id="40"/>
                      <w:bookmarkEnd w:id="41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Place the variable ‘Thickness’ on the Y axis, ‘Wafer’ on the X axis, and ‘Supplier’ as the Group X. Choose the Mean in the Summary Statistics drop-down menus in the Points and Line controls on the left. Choose the line icon        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(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holding the shift key down so both the points and connect lines are displayed).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  <w:t>Add a references line for the target of 750 nm.</w:t>
                      </w:r>
                    </w:p>
                    <w:p w14:paraId="086A4ECF" w14:textId="4B74F757" w:rsidR="006A737B" w:rsidRDefault="006A737B" w:rsidP="006A737B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Place ‘Thickness’ on the bottom section of the Y axis. Choose Std Dev in the Summary Statistics drop-down menus for the Points and Line controls for that section.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  <w:t>Add a reference line at 5 nm. (Note the specifications are +/- 15 nm. A standard deviation of 5nm would result in +/- 3 standard deviations equating to the specifications</w:t>
                      </w:r>
                      <w:r w:rsidR="007B0CF8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).</w:t>
                      </w:r>
                    </w:p>
                    <w:p w14:paraId="715E2081" w14:textId="234E4CEA" w:rsidR="006A737B" w:rsidRDefault="00506EB4" w:rsidP="006A737B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Rename</w:t>
                      </w:r>
                      <w:r w:rsidR="006A737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the </w:t>
                      </w:r>
                      <w:r w:rsidR="00582A8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two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titles on the </w:t>
                      </w:r>
                      <w:r w:rsidR="00582A8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Y axes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to </w:t>
                      </w:r>
                      <w:r w:rsidR="006A737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“</w:t>
                      </w:r>
                      <w:proofErr w:type="gramEnd"/>
                      <w:r w:rsidR="006A737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Avg Thickness” and “Std Dev Thickness’ to make it clear what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is being plotted in each set of graphs</w:t>
                      </w:r>
                      <w:r w:rsidR="006A737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46D86" w:rsidRPr="00E84BA3">
        <w:rPr>
          <w:rFonts w:ascii="Calibri Light" w:hAnsi="Calibri Light" w:cs="Calibri Light"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793408" behindDoc="0" locked="0" layoutInCell="1" allowOverlap="1" wp14:anchorId="5D11A1DD" wp14:editId="5862B476">
            <wp:simplePos x="0" y="0"/>
            <wp:positionH relativeFrom="column">
              <wp:posOffset>4295303</wp:posOffset>
            </wp:positionH>
            <wp:positionV relativeFrom="paragraph">
              <wp:posOffset>586105</wp:posOffset>
            </wp:positionV>
            <wp:extent cx="208915" cy="195580"/>
            <wp:effectExtent l="0" t="0" r="0" b="0"/>
            <wp:wrapNone/>
            <wp:docPr id="196009549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095492" name="Picture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F2C" w:rsidRPr="00E84BA3">
        <w:rPr>
          <w:rFonts w:ascii="Calibri Light" w:hAnsi="Calibri Light" w:cs="Calibri Light"/>
          <w:color w:val="3B3838" w:themeColor="background2" w:themeShade="40"/>
          <w:sz w:val="20"/>
          <w:szCs w:val="20"/>
        </w:rPr>
        <w:t xml:space="preserve"> </w:t>
      </w:r>
      <w:r w:rsidR="007E1F2C" w:rsidRPr="00E84BA3">
        <w:rPr>
          <w:rFonts w:ascii="Calibri Light" w:hAnsi="Calibri Light" w:cs="Calibri Light"/>
          <w:color w:val="262626" w:themeColor="text1" w:themeTint="D9"/>
          <w:sz w:val="20"/>
          <w:szCs w:val="20"/>
        </w:rPr>
        <w:br/>
      </w:r>
      <w:r w:rsidR="007E1F2C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7E1F2C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7E1F2C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  <w:r w:rsidR="007E1F2C">
        <w:rPr>
          <w:rFonts w:ascii="Calibri Light" w:hAnsi="Calibri Light" w:cs="Calibri Light"/>
          <w:color w:val="262626" w:themeColor="text1" w:themeTint="D9"/>
          <w:sz w:val="22"/>
          <w:szCs w:val="22"/>
        </w:rPr>
        <w:br/>
      </w:r>
    </w:p>
    <w:p w14:paraId="24CA3DCB" w14:textId="3656DAD3" w:rsidR="007E1F2C" w:rsidRDefault="007E1F2C" w:rsidP="007E1F2C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2DB00892" w14:textId="77777777" w:rsidR="004F5803" w:rsidRDefault="004F5803" w:rsidP="007E1F2C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6D0F1F70" w14:textId="77777777" w:rsidR="004F5803" w:rsidRDefault="004F5803" w:rsidP="007E1F2C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4C929A14" w14:textId="77777777" w:rsidR="004F5803" w:rsidRDefault="004F5803" w:rsidP="007E1F2C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09BBE928" w14:textId="77777777" w:rsidR="004F5803" w:rsidRDefault="004F5803" w:rsidP="007E1F2C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2FA50F4D" w14:textId="77777777" w:rsidR="006A737B" w:rsidRDefault="006A737B" w:rsidP="007E1F2C">
      <w:pPr>
        <w:pStyle w:val="ListParagraph"/>
        <w:spacing w:after="120"/>
        <w:ind w:right="720"/>
        <w:contextualSpacing w:val="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5743B270" w14:textId="77777777" w:rsidR="006A737B" w:rsidRPr="006A737B" w:rsidRDefault="006A737B" w:rsidP="006A737B">
      <w:pPr>
        <w:spacing w:after="120"/>
        <w:ind w:right="72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</w:p>
    <w:p w14:paraId="7DB1684A" w14:textId="25E0310C" w:rsidR="007E1F2C" w:rsidRDefault="007E006E" w:rsidP="007E1F2C">
      <w:pPr>
        <w:pStyle w:val="ListParagraph"/>
        <w:numPr>
          <w:ilvl w:val="0"/>
          <w:numId w:val="34"/>
        </w:numPr>
        <w:spacing w:after="120"/>
        <w:ind w:left="360" w:right="720"/>
        <w:contextualSpacing w:val="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>
        <w:rPr>
          <w:rFonts w:ascii="Aptos Light" w:hAnsi="Aptos Light" w:cs="Calibri Light"/>
          <w:color w:val="262626" w:themeColor="text1" w:themeTint="D9"/>
          <w:sz w:val="22"/>
          <w:szCs w:val="22"/>
        </w:rPr>
        <w:t>Create a graph that displays the ‘Thickness’ values for the 21 locations on each wafer. Is there any indication that the variation in ‘Thickness’ is non-random across the wafer (i.e., a systematic pattern where high or low values tend to occur in certain areas of the wafers)?</w:t>
      </w:r>
    </w:p>
    <w:p w14:paraId="6AD40D7E" w14:textId="301120EE" w:rsidR="007E006E" w:rsidRPr="007E006E" w:rsidRDefault="007E006E" w:rsidP="007E006E">
      <w:pPr>
        <w:spacing w:after="120"/>
        <w:ind w:right="72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E7E6E6" w:themeColor="background2"/>
          <w:szCs w:val="2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820E261" wp14:editId="14CB93E0">
                <wp:simplePos x="0" y="0"/>
                <wp:positionH relativeFrom="column">
                  <wp:posOffset>552261</wp:posOffset>
                </wp:positionH>
                <wp:positionV relativeFrom="paragraph">
                  <wp:posOffset>243670</wp:posOffset>
                </wp:positionV>
                <wp:extent cx="5077460" cy="2879002"/>
                <wp:effectExtent l="0" t="0" r="0" b="0"/>
                <wp:wrapNone/>
                <wp:docPr id="16744103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28790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5704FC" w14:textId="3D9BAE35" w:rsidR="004353D3" w:rsidRPr="00BF3069" w:rsidRDefault="007E006E" w:rsidP="007E006E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BB3102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Use Graph Builder. </w:t>
                            </w:r>
                            <w:r w:rsidR="00B8215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Drag the ‘X Coordinate’ and ‘Y Coordinate’ values into the center area.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B8215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 smoother is added to the graph by default. Remove it by deselecting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B8215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the smoother icon</w:t>
                            </w:r>
                            <w:r w:rsidRPr="00BB310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3D583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          Place ‘Thickness’ into the color role.</w:t>
                            </w:r>
                            <w:r w:rsidR="00BC58D7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Right-click on the color legend on the left and choose </w:t>
                            </w:r>
                            <w:r w:rsidR="00884228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Gradient &gt; </w:t>
                            </w:r>
                            <w:r w:rsidR="00BC58D7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Quantile for the Scale Type.</w:t>
                            </w:r>
                            <w:r w:rsidR="003D583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3D583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  <w:t>To aid in viewing the data, right-click on the graph and choose Graph &gt; Marker Size &gt; Other, and type in the value “15”.</w:t>
                            </w:r>
                            <w:r w:rsidR="003D583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3D583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  <w:t>The graph is currently showing the average Thickness in each location across all 50 x 4 = 200 wafers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3D583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3D583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As a way to</w:t>
                            </w:r>
                            <w:proofErr w:type="gramEnd"/>
                            <w:r w:rsidR="003D583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view and compare the </w:t>
                            </w:r>
                            <w:r w:rsidR="00B250E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data </w:t>
                            </w:r>
                            <w:r w:rsidR="003D583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across the wafers and suppliers, choose Local Data Filter under the red triangle. Select ‘Supplier’ and ‘Wafer’ for the variable</w:t>
                            </w:r>
                            <w:r w:rsidR="004353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s.</w:t>
                            </w:r>
                            <w:r w:rsidR="004353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BF4E2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From the Local Data Filter controls on the left, s</w:t>
                            </w:r>
                            <w:r w:rsidR="004353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elect the first supplier and wafer. The graph is now showing that ‘Thickness’ values for that </w:t>
                            </w:r>
                            <w:r w:rsidR="00B250E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one </w:t>
                            </w:r>
                            <w:r w:rsidR="004353D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specific wafer. Scroll through the 50 wafers by holding the down</w:t>
                            </w:r>
                            <w:r w:rsidR="001D78B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arrow</w:t>
                            </w:r>
                            <w:r w:rsidR="00B250E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after selecting the first wafer</w:t>
                            </w:r>
                            <w:r w:rsidR="001D78B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30398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As you scroll through the wafers, look to see if low or high thickness values tend to systematically occur in certain areas of the wafers or </w:t>
                            </w:r>
                            <w:r w:rsidR="00336B4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does it appear to be</w:t>
                            </w:r>
                            <w:r w:rsidR="00BF4E2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303982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randomly distributed</w:t>
                            </w:r>
                            <w:r w:rsidR="00BF4E2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throughout the locations on the wafer? Repeat this for each supplier.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0E261" id="_x0000_s1031" type="#_x0000_t202" style="position:absolute;margin-left:43.5pt;margin-top:19.2pt;width:399.8pt;height:226.7pt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" filled="f" stroked="f" strokeweight=".5pt">
                <v:textbox>
                  <w:txbxContent>
                    <w:p w14:paraId="1D5704FC" w14:textId="3D9BAE35" w:rsidR="004353D3" w:rsidRPr="00BF3069" w:rsidRDefault="007E006E" w:rsidP="007E006E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BB3102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Use Graph Builder. </w:t>
                      </w:r>
                      <w:r w:rsidR="00B8215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Drag the ‘X Coordinate’ and ‘Y Coordinate’ values into the center area.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B8215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 smoother is added to the graph by default. Remove it by deselecting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B8215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the smoother icon</w:t>
                      </w:r>
                      <w:r w:rsidRPr="00BB310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3D583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          Place ‘Thickness’ into the color role.</w:t>
                      </w:r>
                      <w:r w:rsidR="00BC58D7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Right-click on the color legend on the left and choose </w:t>
                      </w:r>
                      <w:r w:rsidR="00884228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Gradient &gt; </w:t>
                      </w:r>
                      <w:r w:rsidR="00BC58D7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Quantile for the Scale Type.</w:t>
                      </w:r>
                      <w:r w:rsidR="003D583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3D583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  <w:t>To aid in viewing the data, right-click on the graph and choose Graph &gt; Marker Size &gt; Other, and type in the value “15”.</w:t>
                      </w:r>
                      <w:r w:rsidR="003D583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3D583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  <w:t>The graph is currently showing the average Thickness in each location across all 50 x 4 = 200 wafers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3D583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proofErr w:type="gramStart"/>
                      <w:r w:rsidR="003D583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As a way to</w:t>
                      </w:r>
                      <w:proofErr w:type="gramEnd"/>
                      <w:r w:rsidR="003D583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view and compare the </w:t>
                      </w:r>
                      <w:r w:rsidR="00B250E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data </w:t>
                      </w:r>
                      <w:r w:rsidR="003D583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across the wafers and suppliers, choose Local Data Filter under the red triangle. Select ‘Supplier’ and ‘Wafer’ for the variable</w:t>
                      </w:r>
                      <w:r w:rsidR="004353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s.</w:t>
                      </w:r>
                      <w:r w:rsidR="004353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BF4E2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From the Local Data Filter controls on the left, s</w:t>
                      </w:r>
                      <w:r w:rsidR="004353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elect the first supplier and wafer. The graph is now showing that ‘Thickness’ values for that </w:t>
                      </w:r>
                      <w:r w:rsidR="00B250E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one </w:t>
                      </w:r>
                      <w:r w:rsidR="004353D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specific wafer. Scroll through the 50 wafers by holding the down</w:t>
                      </w:r>
                      <w:r w:rsidR="001D78B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arrow</w:t>
                      </w:r>
                      <w:r w:rsidR="00B250E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after selecting the first wafer</w:t>
                      </w:r>
                      <w:r w:rsidR="001D78B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30398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As you scroll through the wafers, look to see if low or high thickness values tend to systematically occur in certain areas of the wafers or </w:t>
                      </w:r>
                      <w:r w:rsidR="00336B4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does it appear to be</w:t>
                      </w:r>
                      <w:r w:rsidR="00BF4E2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303982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randomly distributed</w:t>
                      </w:r>
                      <w:r w:rsidR="00BF4E2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throughout the locations on the wafer? Repeat this for each supplier.</w:t>
                      </w:r>
                    </w:p>
                  </w:txbxContent>
                </v:textbox>
              </v:shape>
            </w:pict>
          </mc:Fallback>
        </mc:AlternateContent>
      </w:r>
    </w:p>
    <w:p w14:paraId="549ED741" w14:textId="0E1DD0CF" w:rsidR="001F2DCF" w:rsidRDefault="007E006E" w:rsidP="004F5803">
      <w:pPr>
        <w:spacing w:after="120"/>
        <w:ind w:right="72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262626" w:themeColor="text1" w:themeTint="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441E13C9" wp14:editId="78D9D760">
                <wp:simplePos x="0" y="0"/>
                <wp:positionH relativeFrom="column">
                  <wp:posOffset>488887</wp:posOffset>
                </wp:positionH>
                <wp:positionV relativeFrom="paragraph">
                  <wp:posOffset>6344</wp:posOffset>
                </wp:positionV>
                <wp:extent cx="5368290" cy="2924269"/>
                <wp:effectExtent l="0" t="0" r="3810" b="0"/>
                <wp:wrapNone/>
                <wp:docPr id="137317281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8290" cy="2924269"/>
                        </a:xfrm>
                        <a:prstGeom prst="roundRect">
                          <a:avLst>
                            <a:gd name="adj" fmla="val 550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E48E8B" id="Rounded Rectangle 1" o:spid="_x0000_s1026" style="position:absolute;margin-left:38.5pt;margin-top:.5pt;width:422.7pt;height:230.25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60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" fillcolor="#f2f2f2 [3052]" stroked="f" strokeweight=".25pt">
                <v:stroke joinstyle="miter"/>
              </v:roundrect>
            </w:pict>
          </mc:Fallback>
        </mc:AlternateContent>
      </w:r>
    </w:p>
    <w:p w14:paraId="4DF05ACD" w14:textId="1C290E46" w:rsidR="004F5803" w:rsidRDefault="007E006E" w:rsidP="004F5803">
      <w:pPr>
        <w:spacing w:after="120"/>
        <w:ind w:right="720"/>
        <w:rPr>
          <w:rFonts w:ascii="Aptos Light" w:hAnsi="Aptos Light" w:cs="Calibri Light"/>
          <w:color w:val="262626" w:themeColor="text1" w:themeTint="D9"/>
          <w:sz w:val="22"/>
          <w:szCs w:val="22"/>
        </w:rPr>
      </w:pPr>
      <w:r w:rsidRPr="00E84BA3">
        <w:rPr>
          <w:rFonts w:ascii="Calibri Light" w:hAnsi="Calibri Light" w:cs="Calibri Light"/>
          <w:noProof/>
          <w:color w:val="E7E6E6" w:themeColor="background2"/>
          <w:szCs w:val="20"/>
        </w:rPr>
        <w:drawing>
          <wp:anchor distT="0" distB="0" distL="114300" distR="114300" simplePos="0" relativeHeight="251797504" behindDoc="0" locked="0" layoutInCell="1" allowOverlap="1" wp14:anchorId="78833AEA" wp14:editId="2A945EA2">
            <wp:simplePos x="0" y="0"/>
            <wp:positionH relativeFrom="column">
              <wp:posOffset>1475715</wp:posOffset>
            </wp:positionH>
            <wp:positionV relativeFrom="paragraph">
              <wp:posOffset>153173</wp:posOffset>
            </wp:positionV>
            <wp:extent cx="187461" cy="199177"/>
            <wp:effectExtent l="0" t="0" r="3175" b="4445"/>
            <wp:wrapNone/>
            <wp:docPr id="8825210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52108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073" cy="235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609D0" w14:textId="69F1D0BC" w:rsidR="004F5803" w:rsidRPr="004F5803" w:rsidRDefault="004F5803" w:rsidP="004F5803">
      <w:pPr>
        <w:spacing w:after="120"/>
        <w:ind w:right="720"/>
        <w:rPr>
          <w:rFonts w:ascii="Aptos Light" w:hAnsi="Aptos Light" w:cs="Calibri Light"/>
          <w:color w:val="262626" w:themeColor="text1" w:themeTint="D9"/>
          <w:sz w:val="22"/>
          <w:szCs w:val="22"/>
        </w:rPr>
      </w:pPr>
    </w:p>
    <w:sectPr w:rsidR="004F5803" w:rsidRPr="004F5803" w:rsidSect="00EE447A">
      <w:headerReference w:type="default" r:id="rId12"/>
      <w:footerReference w:type="even" r:id="rId13"/>
      <w:footerReference w:type="default" r:id="rId14"/>
      <w:footerReference w:type="first" r:id="rId15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84818" w14:textId="77777777" w:rsidR="00BF41F7" w:rsidRDefault="00BF41F7">
      <w:r>
        <w:separator/>
      </w:r>
    </w:p>
  </w:endnote>
  <w:endnote w:type="continuationSeparator" w:id="0">
    <w:p w14:paraId="29BFBA8F" w14:textId="77777777" w:rsidR="00BF41F7" w:rsidRDefault="00BF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arabun Light">
    <w:panose1 w:val="00000400000000000000"/>
    <w:charset w:val="DE"/>
    <w:family w:val="auto"/>
    <w:pitch w:val="variable"/>
    <w:sig w:usb0="21000007" w:usb1="00000001" w:usb2="00000000" w:usb3="00000000" w:csb0="0001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1592217415" name="Picture 15922174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5775E507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62334C">
                            <w:rPr>
                              <w:sz w:val="18"/>
                              <w:szCs w:val="18"/>
                              <w:lang w:val="en-US"/>
                            </w:rPr>
                            <w:t>Jul</w:t>
                          </w:r>
                          <w:r w:rsidR="00E25F67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202</w:t>
                          </w:r>
                          <w:r w:rsidR="0062334C">
                            <w:rPr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62334C">
                            <w:rPr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5775E507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62334C">
                      <w:rPr>
                        <w:sz w:val="18"/>
                        <w:szCs w:val="18"/>
                        <w:lang w:val="en-US"/>
                      </w:rPr>
                      <w:t>Jul</w:t>
                    </w:r>
                    <w:r w:rsidR="00E25F67">
                      <w:rPr>
                        <w:sz w:val="18"/>
                        <w:szCs w:val="18"/>
                        <w:lang w:val="en-US"/>
                      </w:rPr>
                      <w:t xml:space="preserve"> 202</w:t>
                    </w:r>
                    <w:r w:rsidR="0062334C">
                      <w:rPr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62334C">
                      <w:rPr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F9F02" w14:textId="77777777" w:rsidR="00BF41F7" w:rsidRDefault="00BF41F7">
      <w:r>
        <w:separator/>
      </w:r>
    </w:p>
  </w:footnote>
  <w:footnote w:type="continuationSeparator" w:id="0">
    <w:p w14:paraId="3FE64E60" w14:textId="77777777" w:rsidR="00BF41F7" w:rsidRDefault="00BF4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874BF"/>
    <w:multiLevelType w:val="hybridMultilevel"/>
    <w:tmpl w:val="1B4A4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4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B1CD2"/>
    <w:multiLevelType w:val="hybridMultilevel"/>
    <w:tmpl w:val="0324E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584D9D"/>
    <w:multiLevelType w:val="hybridMultilevel"/>
    <w:tmpl w:val="8F66B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E355A5"/>
    <w:multiLevelType w:val="hybridMultilevel"/>
    <w:tmpl w:val="CC14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F18A2"/>
    <w:multiLevelType w:val="hybridMultilevel"/>
    <w:tmpl w:val="DBB2E842"/>
    <w:lvl w:ilvl="0" w:tplc="C8026FCE">
      <w:start w:val="1"/>
      <w:numFmt w:val="decimal"/>
      <w:lvlText w:val="%1."/>
      <w:lvlJc w:val="left"/>
      <w:pPr>
        <w:ind w:left="720" w:hanging="360"/>
      </w:pPr>
      <w:rPr>
        <w:rFonts w:ascii="Aptos Light" w:hAnsi="Aptos Light"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FF446D"/>
    <w:multiLevelType w:val="hybridMultilevel"/>
    <w:tmpl w:val="C1BCE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849499">
    <w:abstractNumId w:val="12"/>
  </w:num>
  <w:num w:numId="2" w16cid:durableId="1742436193">
    <w:abstractNumId w:val="21"/>
  </w:num>
  <w:num w:numId="3" w16cid:durableId="1161390000">
    <w:abstractNumId w:val="4"/>
  </w:num>
  <w:num w:numId="4" w16cid:durableId="1731272933">
    <w:abstractNumId w:val="18"/>
  </w:num>
  <w:num w:numId="5" w16cid:durableId="369455722">
    <w:abstractNumId w:val="31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5"/>
  </w:num>
  <w:num w:numId="9" w16cid:durableId="624433449">
    <w:abstractNumId w:val="23"/>
  </w:num>
  <w:num w:numId="10" w16cid:durableId="123282674">
    <w:abstractNumId w:val="8"/>
  </w:num>
  <w:num w:numId="11" w16cid:durableId="1278677087">
    <w:abstractNumId w:val="5"/>
  </w:num>
  <w:num w:numId="12" w16cid:durableId="915362391">
    <w:abstractNumId w:val="29"/>
  </w:num>
  <w:num w:numId="13" w16cid:durableId="1616905019">
    <w:abstractNumId w:val="19"/>
  </w:num>
  <w:num w:numId="14" w16cid:durableId="1481732304">
    <w:abstractNumId w:val="36"/>
  </w:num>
  <w:num w:numId="15" w16cid:durableId="1568489132">
    <w:abstractNumId w:val="15"/>
  </w:num>
  <w:num w:numId="16" w16cid:durableId="1700205492">
    <w:abstractNumId w:val="35"/>
  </w:num>
  <w:num w:numId="17" w16cid:durableId="1164711273">
    <w:abstractNumId w:val="14"/>
  </w:num>
  <w:num w:numId="18" w16cid:durableId="2073843222">
    <w:abstractNumId w:val="3"/>
  </w:num>
  <w:num w:numId="19" w16cid:durableId="1750273383">
    <w:abstractNumId w:val="13"/>
  </w:num>
  <w:num w:numId="20" w16cid:durableId="1030642344">
    <w:abstractNumId w:val="6"/>
  </w:num>
  <w:num w:numId="21" w16cid:durableId="1509562676">
    <w:abstractNumId w:val="30"/>
  </w:num>
  <w:num w:numId="22" w16cid:durableId="1708410924">
    <w:abstractNumId w:val="20"/>
  </w:num>
  <w:num w:numId="23" w16cid:durableId="1124277624">
    <w:abstractNumId w:val="28"/>
  </w:num>
  <w:num w:numId="24" w16cid:durableId="1821264804">
    <w:abstractNumId w:val="33"/>
  </w:num>
  <w:num w:numId="25" w16cid:durableId="2066179482">
    <w:abstractNumId w:val="37"/>
  </w:num>
  <w:num w:numId="26" w16cid:durableId="1146775160">
    <w:abstractNumId w:val="0"/>
  </w:num>
  <w:num w:numId="27" w16cid:durableId="1420831237">
    <w:abstractNumId w:val="9"/>
  </w:num>
  <w:num w:numId="28" w16cid:durableId="248855414">
    <w:abstractNumId w:val="7"/>
  </w:num>
  <w:num w:numId="29" w16cid:durableId="447895555">
    <w:abstractNumId w:val="34"/>
  </w:num>
  <w:num w:numId="30" w16cid:durableId="937061622">
    <w:abstractNumId w:val="11"/>
  </w:num>
  <w:num w:numId="31" w16cid:durableId="1851724109">
    <w:abstractNumId w:val="32"/>
  </w:num>
  <w:num w:numId="32" w16cid:durableId="850414453">
    <w:abstractNumId w:val="24"/>
  </w:num>
  <w:num w:numId="33" w16cid:durableId="1111781098">
    <w:abstractNumId w:val="16"/>
  </w:num>
  <w:num w:numId="34" w16cid:durableId="1660648263">
    <w:abstractNumId w:val="27"/>
  </w:num>
  <w:num w:numId="35" w16cid:durableId="1440488361">
    <w:abstractNumId w:val="26"/>
  </w:num>
  <w:num w:numId="36" w16cid:durableId="521358214">
    <w:abstractNumId w:val="10"/>
  </w:num>
  <w:num w:numId="37" w16cid:durableId="194120209">
    <w:abstractNumId w:val="38"/>
  </w:num>
  <w:num w:numId="38" w16cid:durableId="1039620797">
    <w:abstractNumId w:val="22"/>
  </w:num>
  <w:num w:numId="39" w16cid:durableId="17767493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0647E"/>
    <w:rsid w:val="00013192"/>
    <w:rsid w:val="00013A36"/>
    <w:rsid w:val="00014CF0"/>
    <w:rsid w:val="000153CF"/>
    <w:rsid w:val="00017153"/>
    <w:rsid w:val="000178F5"/>
    <w:rsid w:val="000206CC"/>
    <w:rsid w:val="000209B7"/>
    <w:rsid w:val="000221BB"/>
    <w:rsid w:val="00023171"/>
    <w:rsid w:val="0002447C"/>
    <w:rsid w:val="00031100"/>
    <w:rsid w:val="0003159D"/>
    <w:rsid w:val="00031678"/>
    <w:rsid w:val="00031CFC"/>
    <w:rsid w:val="00033567"/>
    <w:rsid w:val="00036299"/>
    <w:rsid w:val="00044476"/>
    <w:rsid w:val="00045AD7"/>
    <w:rsid w:val="000528E2"/>
    <w:rsid w:val="00054348"/>
    <w:rsid w:val="00054E58"/>
    <w:rsid w:val="000567F1"/>
    <w:rsid w:val="000578C9"/>
    <w:rsid w:val="00060602"/>
    <w:rsid w:val="000653CC"/>
    <w:rsid w:val="0006573D"/>
    <w:rsid w:val="00071392"/>
    <w:rsid w:val="000741D5"/>
    <w:rsid w:val="00076DBE"/>
    <w:rsid w:val="00077435"/>
    <w:rsid w:val="00083F6F"/>
    <w:rsid w:val="000849CB"/>
    <w:rsid w:val="00085F00"/>
    <w:rsid w:val="00086F18"/>
    <w:rsid w:val="000906B3"/>
    <w:rsid w:val="00092E26"/>
    <w:rsid w:val="000970B4"/>
    <w:rsid w:val="000A2C13"/>
    <w:rsid w:val="000A5A56"/>
    <w:rsid w:val="000B15BC"/>
    <w:rsid w:val="000B3112"/>
    <w:rsid w:val="000C0ABC"/>
    <w:rsid w:val="000C6B23"/>
    <w:rsid w:val="000D1B02"/>
    <w:rsid w:val="000D3C72"/>
    <w:rsid w:val="000D650E"/>
    <w:rsid w:val="000D6FE9"/>
    <w:rsid w:val="000E0C1A"/>
    <w:rsid w:val="000E1402"/>
    <w:rsid w:val="000E2F3D"/>
    <w:rsid w:val="000E2FDC"/>
    <w:rsid w:val="000E684F"/>
    <w:rsid w:val="000E7B31"/>
    <w:rsid w:val="000F1DEC"/>
    <w:rsid w:val="00101181"/>
    <w:rsid w:val="0010258B"/>
    <w:rsid w:val="00104F7F"/>
    <w:rsid w:val="00111868"/>
    <w:rsid w:val="001121EA"/>
    <w:rsid w:val="0011369F"/>
    <w:rsid w:val="00117017"/>
    <w:rsid w:val="00130943"/>
    <w:rsid w:val="00132335"/>
    <w:rsid w:val="001325BE"/>
    <w:rsid w:val="00134496"/>
    <w:rsid w:val="0013690D"/>
    <w:rsid w:val="00141329"/>
    <w:rsid w:val="00146017"/>
    <w:rsid w:val="00153110"/>
    <w:rsid w:val="00153866"/>
    <w:rsid w:val="00154D5B"/>
    <w:rsid w:val="00156C71"/>
    <w:rsid w:val="00160CDE"/>
    <w:rsid w:val="00164AC5"/>
    <w:rsid w:val="00164B92"/>
    <w:rsid w:val="001667CF"/>
    <w:rsid w:val="00171741"/>
    <w:rsid w:val="00176812"/>
    <w:rsid w:val="001801CB"/>
    <w:rsid w:val="0018157C"/>
    <w:rsid w:val="00184E3C"/>
    <w:rsid w:val="00185E45"/>
    <w:rsid w:val="00186271"/>
    <w:rsid w:val="00195DAA"/>
    <w:rsid w:val="001979BB"/>
    <w:rsid w:val="001A21DD"/>
    <w:rsid w:val="001A25A5"/>
    <w:rsid w:val="001A36B8"/>
    <w:rsid w:val="001A4177"/>
    <w:rsid w:val="001A4B0A"/>
    <w:rsid w:val="001B1639"/>
    <w:rsid w:val="001B5660"/>
    <w:rsid w:val="001B6FDD"/>
    <w:rsid w:val="001B7221"/>
    <w:rsid w:val="001C07F9"/>
    <w:rsid w:val="001C107B"/>
    <w:rsid w:val="001C120B"/>
    <w:rsid w:val="001C7812"/>
    <w:rsid w:val="001C7D2C"/>
    <w:rsid w:val="001D3D2C"/>
    <w:rsid w:val="001D5A2C"/>
    <w:rsid w:val="001D78BF"/>
    <w:rsid w:val="001E635F"/>
    <w:rsid w:val="001E716B"/>
    <w:rsid w:val="001E73A2"/>
    <w:rsid w:val="001F2DCF"/>
    <w:rsid w:val="001F4840"/>
    <w:rsid w:val="00201B0D"/>
    <w:rsid w:val="00205867"/>
    <w:rsid w:val="00206682"/>
    <w:rsid w:val="00207D21"/>
    <w:rsid w:val="00210C79"/>
    <w:rsid w:val="002130C9"/>
    <w:rsid w:val="00214D80"/>
    <w:rsid w:val="00216DFC"/>
    <w:rsid w:val="00233CBB"/>
    <w:rsid w:val="002341E9"/>
    <w:rsid w:val="002415F2"/>
    <w:rsid w:val="00241FBE"/>
    <w:rsid w:val="00251A98"/>
    <w:rsid w:val="00254413"/>
    <w:rsid w:val="002546BF"/>
    <w:rsid w:val="00256A3D"/>
    <w:rsid w:val="0025708D"/>
    <w:rsid w:val="002618D4"/>
    <w:rsid w:val="002642D7"/>
    <w:rsid w:val="00265A4F"/>
    <w:rsid w:val="00270DF1"/>
    <w:rsid w:val="0027577A"/>
    <w:rsid w:val="0027691D"/>
    <w:rsid w:val="00277265"/>
    <w:rsid w:val="00280CFF"/>
    <w:rsid w:val="00286BE8"/>
    <w:rsid w:val="002876B2"/>
    <w:rsid w:val="00291F09"/>
    <w:rsid w:val="00296966"/>
    <w:rsid w:val="00297BE9"/>
    <w:rsid w:val="002A1BA9"/>
    <w:rsid w:val="002A26D3"/>
    <w:rsid w:val="002A28AD"/>
    <w:rsid w:val="002A3EF9"/>
    <w:rsid w:val="002A5B88"/>
    <w:rsid w:val="002A746E"/>
    <w:rsid w:val="002B02F4"/>
    <w:rsid w:val="002B113A"/>
    <w:rsid w:val="002B7E29"/>
    <w:rsid w:val="002C2093"/>
    <w:rsid w:val="002C4164"/>
    <w:rsid w:val="002C6EB7"/>
    <w:rsid w:val="002C7149"/>
    <w:rsid w:val="002D0818"/>
    <w:rsid w:val="002D1FBA"/>
    <w:rsid w:val="002D28C4"/>
    <w:rsid w:val="002D2B6C"/>
    <w:rsid w:val="002D35B2"/>
    <w:rsid w:val="002D455F"/>
    <w:rsid w:val="002D5ECE"/>
    <w:rsid w:val="002E2779"/>
    <w:rsid w:val="002E5923"/>
    <w:rsid w:val="002E6A71"/>
    <w:rsid w:val="002E6ABD"/>
    <w:rsid w:val="002F07EE"/>
    <w:rsid w:val="002F0E3B"/>
    <w:rsid w:val="00301E09"/>
    <w:rsid w:val="00303982"/>
    <w:rsid w:val="00303B2E"/>
    <w:rsid w:val="00311395"/>
    <w:rsid w:val="0031310C"/>
    <w:rsid w:val="00314C6E"/>
    <w:rsid w:val="00314D4C"/>
    <w:rsid w:val="0031600B"/>
    <w:rsid w:val="00320509"/>
    <w:rsid w:val="00321458"/>
    <w:rsid w:val="003232B5"/>
    <w:rsid w:val="00327E7E"/>
    <w:rsid w:val="00330DA8"/>
    <w:rsid w:val="0033506F"/>
    <w:rsid w:val="00336A47"/>
    <w:rsid w:val="00336B42"/>
    <w:rsid w:val="0034348E"/>
    <w:rsid w:val="003451DD"/>
    <w:rsid w:val="0034733B"/>
    <w:rsid w:val="003474A1"/>
    <w:rsid w:val="0035069A"/>
    <w:rsid w:val="00356EF2"/>
    <w:rsid w:val="00356F86"/>
    <w:rsid w:val="00370814"/>
    <w:rsid w:val="0037131E"/>
    <w:rsid w:val="00374FA5"/>
    <w:rsid w:val="003752FD"/>
    <w:rsid w:val="00376B42"/>
    <w:rsid w:val="00382659"/>
    <w:rsid w:val="00385A1F"/>
    <w:rsid w:val="00390FB6"/>
    <w:rsid w:val="00393296"/>
    <w:rsid w:val="00394E6D"/>
    <w:rsid w:val="003A3344"/>
    <w:rsid w:val="003A3479"/>
    <w:rsid w:val="003A3C74"/>
    <w:rsid w:val="003A7E3A"/>
    <w:rsid w:val="003B0944"/>
    <w:rsid w:val="003B43BA"/>
    <w:rsid w:val="003B4B49"/>
    <w:rsid w:val="003B733A"/>
    <w:rsid w:val="003C0995"/>
    <w:rsid w:val="003C237C"/>
    <w:rsid w:val="003C2B07"/>
    <w:rsid w:val="003C2B54"/>
    <w:rsid w:val="003C4E9F"/>
    <w:rsid w:val="003D1A44"/>
    <w:rsid w:val="003D23FB"/>
    <w:rsid w:val="003D583D"/>
    <w:rsid w:val="003E321A"/>
    <w:rsid w:val="003E3E26"/>
    <w:rsid w:val="003E416E"/>
    <w:rsid w:val="003F07B1"/>
    <w:rsid w:val="003F159E"/>
    <w:rsid w:val="003F1DE9"/>
    <w:rsid w:val="003F4C20"/>
    <w:rsid w:val="00400056"/>
    <w:rsid w:val="004049A8"/>
    <w:rsid w:val="00404FE2"/>
    <w:rsid w:val="0040572E"/>
    <w:rsid w:val="00411416"/>
    <w:rsid w:val="004122C6"/>
    <w:rsid w:val="004143CB"/>
    <w:rsid w:val="00416104"/>
    <w:rsid w:val="004173AD"/>
    <w:rsid w:val="00417565"/>
    <w:rsid w:val="00425054"/>
    <w:rsid w:val="00426BC7"/>
    <w:rsid w:val="00432622"/>
    <w:rsid w:val="004353D3"/>
    <w:rsid w:val="004418D2"/>
    <w:rsid w:val="00442A80"/>
    <w:rsid w:val="00444910"/>
    <w:rsid w:val="00451B36"/>
    <w:rsid w:val="00454E14"/>
    <w:rsid w:val="00455D3C"/>
    <w:rsid w:val="00457868"/>
    <w:rsid w:val="004645F7"/>
    <w:rsid w:val="004665D0"/>
    <w:rsid w:val="004702BA"/>
    <w:rsid w:val="00472BAB"/>
    <w:rsid w:val="004735E0"/>
    <w:rsid w:val="0047395E"/>
    <w:rsid w:val="00473A4E"/>
    <w:rsid w:val="00473B9F"/>
    <w:rsid w:val="00473D8D"/>
    <w:rsid w:val="00473F00"/>
    <w:rsid w:val="00474126"/>
    <w:rsid w:val="00480992"/>
    <w:rsid w:val="004827AB"/>
    <w:rsid w:val="00483EBB"/>
    <w:rsid w:val="00484AD7"/>
    <w:rsid w:val="00493540"/>
    <w:rsid w:val="004979C7"/>
    <w:rsid w:val="00497C7D"/>
    <w:rsid w:val="004A537D"/>
    <w:rsid w:val="004B1C0C"/>
    <w:rsid w:val="004B40DF"/>
    <w:rsid w:val="004B46B8"/>
    <w:rsid w:val="004B6412"/>
    <w:rsid w:val="004B7F25"/>
    <w:rsid w:val="004C0B4B"/>
    <w:rsid w:val="004C1C18"/>
    <w:rsid w:val="004D3B9F"/>
    <w:rsid w:val="004D45CB"/>
    <w:rsid w:val="004D5348"/>
    <w:rsid w:val="004D5632"/>
    <w:rsid w:val="004D59CD"/>
    <w:rsid w:val="004D7C39"/>
    <w:rsid w:val="004E6DA1"/>
    <w:rsid w:val="004E7465"/>
    <w:rsid w:val="004F2284"/>
    <w:rsid w:val="004F27B2"/>
    <w:rsid w:val="004F5803"/>
    <w:rsid w:val="00501E0F"/>
    <w:rsid w:val="00502483"/>
    <w:rsid w:val="00506C19"/>
    <w:rsid w:val="00506EB4"/>
    <w:rsid w:val="005108C9"/>
    <w:rsid w:val="00510D62"/>
    <w:rsid w:val="00513797"/>
    <w:rsid w:val="00513E0A"/>
    <w:rsid w:val="005162EB"/>
    <w:rsid w:val="00524FE9"/>
    <w:rsid w:val="005335EC"/>
    <w:rsid w:val="00543EFA"/>
    <w:rsid w:val="00546FB3"/>
    <w:rsid w:val="00550CF9"/>
    <w:rsid w:val="00552A52"/>
    <w:rsid w:val="0055678E"/>
    <w:rsid w:val="00565C5F"/>
    <w:rsid w:val="00566EBC"/>
    <w:rsid w:val="005715BA"/>
    <w:rsid w:val="00573343"/>
    <w:rsid w:val="00573664"/>
    <w:rsid w:val="005752E2"/>
    <w:rsid w:val="00575F29"/>
    <w:rsid w:val="00576418"/>
    <w:rsid w:val="005779AE"/>
    <w:rsid w:val="005817A2"/>
    <w:rsid w:val="00582A85"/>
    <w:rsid w:val="00582C1D"/>
    <w:rsid w:val="00582CFC"/>
    <w:rsid w:val="0058316B"/>
    <w:rsid w:val="00585A74"/>
    <w:rsid w:val="00586C1D"/>
    <w:rsid w:val="00590C7F"/>
    <w:rsid w:val="00593AAE"/>
    <w:rsid w:val="00593F14"/>
    <w:rsid w:val="00594452"/>
    <w:rsid w:val="00594AF8"/>
    <w:rsid w:val="00594F75"/>
    <w:rsid w:val="005A2652"/>
    <w:rsid w:val="005A778D"/>
    <w:rsid w:val="005A7836"/>
    <w:rsid w:val="005B29BD"/>
    <w:rsid w:val="005C2D06"/>
    <w:rsid w:val="005C3A4B"/>
    <w:rsid w:val="005C4531"/>
    <w:rsid w:val="005C4A6E"/>
    <w:rsid w:val="005D2EF6"/>
    <w:rsid w:val="005D491D"/>
    <w:rsid w:val="005D6572"/>
    <w:rsid w:val="005E0B8E"/>
    <w:rsid w:val="005E1118"/>
    <w:rsid w:val="005E143C"/>
    <w:rsid w:val="005F1717"/>
    <w:rsid w:val="005F5404"/>
    <w:rsid w:val="005F7576"/>
    <w:rsid w:val="0060097A"/>
    <w:rsid w:val="006030A9"/>
    <w:rsid w:val="00603B66"/>
    <w:rsid w:val="0061161D"/>
    <w:rsid w:val="006153FB"/>
    <w:rsid w:val="0062139D"/>
    <w:rsid w:val="00621703"/>
    <w:rsid w:val="0062334C"/>
    <w:rsid w:val="00631516"/>
    <w:rsid w:val="00631B89"/>
    <w:rsid w:val="00633C74"/>
    <w:rsid w:val="0063554C"/>
    <w:rsid w:val="006367CA"/>
    <w:rsid w:val="006373AA"/>
    <w:rsid w:val="0064259E"/>
    <w:rsid w:val="00647E37"/>
    <w:rsid w:val="00651466"/>
    <w:rsid w:val="00651F0B"/>
    <w:rsid w:val="00654485"/>
    <w:rsid w:val="00655666"/>
    <w:rsid w:val="00657D5D"/>
    <w:rsid w:val="00663E55"/>
    <w:rsid w:val="0066452A"/>
    <w:rsid w:val="0066613B"/>
    <w:rsid w:val="00666CC2"/>
    <w:rsid w:val="00666DB2"/>
    <w:rsid w:val="00671CFC"/>
    <w:rsid w:val="00675E4A"/>
    <w:rsid w:val="00681F88"/>
    <w:rsid w:val="00685BE4"/>
    <w:rsid w:val="00693CEF"/>
    <w:rsid w:val="00693FFC"/>
    <w:rsid w:val="00694925"/>
    <w:rsid w:val="00697343"/>
    <w:rsid w:val="006A1FFE"/>
    <w:rsid w:val="006A4A25"/>
    <w:rsid w:val="006A6F58"/>
    <w:rsid w:val="006A737B"/>
    <w:rsid w:val="006A78CC"/>
    <w:rsid w:val="006A7F5B"/>
    <w:rsid w:val="006B2EB1"/>
    <w:rsid w:val="006B7619"/>
    <w:rsid w:val="006C2E4F"/>
    <w:rsid w:val="006C5343"/>
    <w:rsid w:val="006C6723"/>
    <w:rsid w:val="006D0CFB"/>
    <w:rsid w:val="006D2220"/>
    <w:rsid w:val="006D440A"/>
    <w:rsid w:val="006D4E25"/>
    <w:rsid w:val="006D6440"/>
    <w:rsid w:val="006D7F63"/>
    <w:rsid w:val="006E0FFD"/>
    <w:rsid w:val="006E35D4"/>
    <w:rsid w:val="006E36E8"/>
    <w:rsid w:val="006E5D4A"/>
    <w:rsid w:val="006E5E32"/>
    <w:rsid w:val="006F41D0"/>
    <w:rsid w:val="006F7B07"/>
    <w:rsid w:val="0070596B"/>
    <w:rsid w:val="00705FBD"/>
    <w:rsid w:val="007076C1"/>
    <w:rsid w:val="00711154"/>
    <w:rsid w:val="00713DB6"/>
    <w:rsid w:val="00715A98"/>
    <w:rsid w:val="00716528"/>
    <w:rsid w:val="0072136D"/>
    <w:rsid w:val="00725E0E"/>
    <w:rsid w:val="0072615C"/>
    <w:rsid w:val="00726D04"/>
    <w:rsid w:val="007309E6"/>
    <w:rsid w:val="00730B89"/>
    <w:rsid w:val="007325E6"/>
    <w:rsid w:val="00736E4C"/>
    <w:rsid w:val="00740BBA"/>
    <w:rsid w:val="00740FC3"/>
    <w:rsid w:val="00751AF1"/>
    <w:rsid w:val="007542D1"/>
    <w:rsid w:val="00756758"/>
    <w:rsid w:val="00757EBE"/>
    <w:rsid w:val="00760184"/>
    <w:rsid w:val="00761531"/>
    <w:rsid w:val="00762E3B"/>
    <w:rsid w:val="00762F46"/>
    <w:rsid w:val="00764E15"/>
    <w:rsid w:val="00770FDB"/>
    <w:rsid w:val="007723AC"/>
    <w:rsid w:val="00773526"/>
    <w:rsid w:val="00776185"/>
    <w:rsid w:val="00781BBE"/>
    <w:rsid w:val="00784DAA"/>
    <w:rsid w:val="007858D6"/>
    <w:rsid w:val="007926FA"/>
    <w:rsid w:val="00792892"/>
    <w:rsid w:val="007964BC"/>
    <w:rsid w:val="0079723C"/>
    <w:rsid w:val="007A14A4"/>
    <w:rsid w:val="007A73C5"/>
    <w:rsid w:val="007B0CF8"/>
    <w:rsid w:val="007B1E86"/>
    <w:rsid w:val="007B6361"/>
    <w:rsid w:val="007B7266"/>
    <w:rsid w:val="007C0E09"/>
    <w:rsid w:val="007C2DB9"/>
    <w:rsid w:val="007C474E"/>
    <w:rsid w:val="007C4D73"/>
    <w:rsid w:val="007D2893"/>
    <w:rsid w:val="007E006E"/>
    <w:rsid w:val="007E00E1"/>
    <w:rsid w:val="007E0820"/>
    <w:rsid w:val="007E14D8"/>
    <w:rsid w:val="007E1F2C"/>
    <w:rsid w:val="007E50DF"/>
    <w:rsid w:val="007E58DC"/>
    <w:rsid w:val="007E72E4"/>
    <w:rsid w:val="007F1A41"/>
    <w:rsid w:val="007F43FC"/>
    <w:rsid w:val="007F4C33"/>
    <w:rsid w:val="007F63A5"/>
    <w:rsid w:val="007F670F"/>
    <w:rsid w:val="007F7B9E"/>
    <w:rsid w:val="0080284C"/>
    <w:rsid w:val="008122E5"/>
    <w:rsid w:val="00812A6B"/>
    <w:rsid w:val="00814E5D"/>
    <w:rsid w:val="0081615C"/>
    <w:rsid w:val="00817FE5"/>
    <w:rsid w:val="008205A8"/>
    <w:rsid w:val="00821F85"/>
    <w:rsid w:val="00823A1D"/>
    <w:rsid w:val="00832AB9"/>
    <w:rsid w:val="00835DE7"/>
    <w:rsid w:val="008408A8"/>
    <w:rsid w:val="00841115"/>
    <w:rsid w:val="008439A0"/>
    <w:rsid w:val="0084430A"/>
    <w:rsid w:val="00847530"/>
    <w:rsid w:val="0085160D"/>
    <w:rsid w:val="008553A7"/>
    <w:rsid w:val="0085691D"/>
    <w:rsid w:val="00864AFD"/>
    <w:rsid w:val="008668BC"/>
    <w:rsid w:val="00870D0F"/>
    <w:rsid w:val="00871406"/>
    <w:rsid w:val="0087196B"/>
    <w:rsid w:val="008731C4"/>
    <w:rsid w:val="00874B78"/>
    <w:rsid w:val="00875145"/>
    <w:rsid w:val="008772BB"/>
    <w:rsid w:val="00877875"/>
    <w:rsid w:val="00881474"/>
    <w:rsid w:val="008817DA"/>
    <w:rsid w:val="00882B22"/>
    <w:rsid w:val="00884228"/>
    <w:rsid w:val="00890A32"/>
    <w:rsid w:val="00890F87"/>
    <w:rsid w:val="00891164"/>
    <w:rsid w:val="00891F47"/>
    <w:rsid w:val="00893C91"/>
    <w:rsid w:val="00897792"/>
    <w:rsid w:val="008A2DD8"/>
    <w:rsid w:val="008A3661"/>
    <w:rsid w:val="008A78CC"/>
    <w:rsid w:val="008B22A2"/>
    <w:rsid w:val="008B505E"/>
    <w:rsid w:val="008B525F"/>
    <w:rsid w:val="008B60D7"/>
    <w:rsid w:val="008C259E"/>
    <w:rsid w:val="008C5B22"/>
    <w:rsid w:val="008D3665"/>
    <w:rsid w:val="008D560D"/>
    <w:rsid w:val="008D75B7"/>
    <w:rsid w:val="008D7F8C"/>
    <w:rsid w:val="008E26FB"/>
    <w:rsid w:val="008E4C91"/>
    <w:rsid w:val="008E5D1B"/>
    <w:rsid w:val="008E5F53"/>
    <w:rsid w:val="008E6596"/>
    <w:rsid w:val="008E70B4"/>
    <w:rsid w:val="008F1A25"/>
    <w:rsid w:val="008F27D5"/>
    <w:rsid w:val="008F3B80"/>
    <w:rsid w:val="008F4E6C"/>
    <w:rsid w:val="008F5476"/>
    <w:rsid w:val="00904D86"/>
    <w:rsid w:val="00906BDA"/>
    <w:rsid w:val="009120CD"/>
    <w:rsid w:val="0091600C"/>
    <w:rsid w:val="00916621"/>
    <w:rsid w:val="00916664"/>
    <w:rsid w:val="009173A8"/>
    <w:rsid w:val="0091784A"/>
    <w:rsid w:val="00920E0D"/>
    <w:rsid w:val="009212E5"/>
    <w:rsid w:val="0092209E"/>
    <w:rsid w:val="009247CF"/>
    <w:rsid w:val="00924BAD"/>
    <w:rsid w:val="00927615"/>
    <w:rsid w:val="009310D5"/>
    <w:rsid w:val="00935C24"/>
    <w:rsid w:val="00936CB1"/>
    <w:rsid w:val="00940BE8"/>
    <w:rsid w:val="0094145D"/>
    <w:rsid w:val="0094162D"/>
    <w:rsid w:val="00943154"/>
    <w:rsid w:val="0094761C"/>
    <w:rsid w:val="00947782"/>
    <w:rsid w:val="009544E4"/>
    <w:rsid w:val="0095642C"/>
    <w:rsid w:val="00960087"/>
    <w:rsid w:val="0096010B"/>
    <w:rsid w:val="00960A62"/>
    <w:rsid w:val="0096127A"/>
    <w:rsid w:val="00964790"/>
    <w:rsid w:val="00965E55"/>
    <w:rsid w:val="00966540"/>
    <w:rsid w:val="00970650"/>
    <w:rsid w:val="00971EB7"/>
    <w:rsid w:val="00972430"/>
    <w:rsid w:val="00974F9B"/>
    <w:rsid w:val="00975914"/>
    <w:rsid w:val="00981B8A"/>
    <w:rsid w:val="00982793"/>
    <w:rsid w:val="00984370"/>
    <w:rsid w:val="009907C3"/>
    <w:rsid w:val="00991959"/>
    <w:rsid w:val="00991A45"/>
    <w:rsid w:val="00994D3F"/>
    <w:rsid w:val="00996081"/>
    <w:rsid w:val="0099656F"/>
    <w:rsid w:val="009A10D1"/>
    <w:rsid w:val="009A11D5"/>
    <w:rsid w:val="009A461B"/>
    <w:rsid w:val="009A7CDD"/>
    <w:rsid w:val="009B0472"/>
    <w:rsid w:val="009B4F59"/>
    <w:rsid w:val="009B5AA8"/>
    <w:rsid w:val="009B5F5D"/>
    <w:rsid w:val="009B7369"/>
    <w:rsid w:val="009B7E08"/>
    <w:rsid w:val="009C61B2"/>
    <w:rsid w:val="009D081E"/>
    <w:rsid w:val="009D39CB"/>
    <w:rsid w:val="009D4A1B"/>
    <w:rsid w:val="009E10C3"/>
    <w:rsid w:val="009E1AA2"/>
    <w:rsid w:val="009E48AB"/>
    <w:rsid w:val="009E6185"/>
    <w:rsid w:val="009F0A11"/>
    <w:rsid w:val="009F1219"/>
    <w:rsid w:val="009F5DB2"/>
    <w:rsid w:val="00A001D3"/>
    <w:rsid w:val="00A03F59"/>
    <w:rsid w:val="00A0553A"/>
    <w:rsid w:val="00A05EA6"/>
    <w:rsid w:val="00A065D2"/>
    <w:rsid w:val="00A1144A"/>
    <w:rsid w:val="00A12681"/>
    <w:rsid w:val="00A13417"/>
    <w:rsid w:val="00A174DC"/>
    <w:rsid w:val="00A1761B"/>
    <w:rsid w:val="00A21625"/>
    <w:rsid w:val="00A245AE"/>
    <w:rsid w:val="00A24680"/>
    <w:rsid w:val="00A310E9"/>
    <w:rsid w:val="00A32CCD"/>
    <w:rsid w:val="00A351EB"/>
    <w:rsid w:val="00A36046"/>
    <w:rsid w:val="00A40A8B"/>
    <w:rsid w:val="00A4140F"/>
    <w:rsid w:val="00A4200D"/>
    <w:rsid w:val="00A45311"/>
    <w:rsid w:val="00A46D86"/>
    <w:rsid w:val="00A5558F"/>
    <w:rsid w:val="00A61B14"/>
    <w:rsid w:val="00A63EEB"/>
    <w:rsid w:val="00A6570D"/>
    <w:rsid w:val="00A66B6A"/>
    <w:rsid w:val="00A678ED"/>
    <w:rsid w:val="00A67E13"/>
    <w:rsid w:val="00A73602"/>
    <w:rsid w:val="00A739CA"/>
    <w:rsid w:val="00A76782"/>
    <w:rsid w:val="00A7761D"/>
    <w:rsid w:val="00A82638"/>
    <w:rsid w:val="00A83C20"/>
    <w:rsid w:val="00A842A3"/>
    <w:rsid w:val="00A8682B"/>
    <w:rsid w:val="00A86A92"/>
    <w:rsid w:val="00A87608"/>
    <w:rsid w:val="00A907F5"/>
    <w:rsid w:val="00A90B9A"/>
    <w:rsid w:val="00A91E45"/>
    <w:rsid w:val="00A94B16"/>
    <w:rsid w:val="00A95495"/>
    <w:rsid w:val="00A95BD0"/>
    <w:rsid w:val="00A9673D"/>
    <w:rsid w:val="00A9790E"/>
    <w:rsid w:val="00AA01DB"/>
    <w:rsid w:val="00AA134C"/>
    <w:rsid w:val="00AA2AD1"/>
    <w:rsid w:val="00AA32C2"/>
    <w:rsid w:val="00AA5B2E"/>
    <w:rsid w:val="00AA5C0C"/>
    <w:rsid w:val="00AB1EE2"/>
    <w:rsid w:val="00AB2CD6"/>
    <w:rsid w:val="00AB42FB"/>
    <w:rsid w:val="00AB6809"/>
    <w:rsid w:val="00AB7551"/>
    <w:rsid w:val="00AC0C78"/>
    <w:rsid w:val="00AC0D30"/>
    <w:rsid w:val="00AC16B1"/>
    <w:rsid w:val="00AC2295"/>
    <w:rsid w:val="00AC2828"/>
    <w:rsid w:val="00AC6301"/>
    <w:rsid w:val="00AD0CB9"/>
    <w:rsid w:val="00AD2462"/>
    <w:rsid w:val="00AD5708"/>
    <w:rsid w:val="00AD612B"/>
    <w:rsid w:val="00AD75C9"/>
    <w:rsid w:val="00AE44D2"/>
    <w:rsid w:val="00AE7931"/>
    <w:rsid w:val="00AE7ED6"/>
    <w:rsid w:val="00AF559C"/>
    <w:rsid w:val="00AF74CB"/>
    <w:rsid w:val="00B0099B"/>
    <w:rsid w:val="00B00A1A"/>
    <w:rsid w:val="00B01297"/>
    <w:rsid w:val="00B0631E"/>
    <w:rsid w:val="00B12234"/>
    <w:rsid w:val="00B12FA2"/>
    <w:rsid w:val="00B12FC5"/>
    <w:rsid w:val="00B14D91"/>
    <w:rsid w:val="00B16645"/>
    <w:rsid w:val="00B166DB"/>
    <w:rsid w:val="00B170FB"/>
    <w:rsid w:val="00B17D0A"/>
    <w:rsid w:val="00B207F8"/>
    <w:rsid w:val="00B22522"/>
    <w:rsid w:val="00B23B77"/>
    <w:rsid w:val="00B250EB"/>
    <w:rsid w:val="00B278B5"/>
    <w:rsid w:val="00B318D3"/>
    <w:rsid w:val="00B319BE"/>
    <w:rsid w:val="00B33E01"/>
    <w:rsid w:val="00B33F03"/>
    <w:rsid w:val="00B35132"/>
    <w:rsid w:val="00B3610F"/>
    <w:rsid w:val="00B379C5"/>
    <w:rsid w:val="00B4328A"/>
    <w:rsid w:val="00B51EF8"/>
    <w:rsid w:val="00B527C7"/>
    <w:rsid w:val="00B527E3"/>
    <w:rsid w:val="00B52F5E"/>
    <w:rsid w:val="00B53FCC"/>
    <w:rsid w:val="00B5542C"/>
    <w:rsid w:val="00B57064"/>
    <w:rsid w:val="00B63814"/>
    <w:rsid w:val="00B639A9"/>
    <w:rsid w:val="00B66658"/>
    <w:rsid w:val="00B73446"/>
    <w:rsid w:val="00B80258"/>
    <w:rsid w:val="00B809E2"/>
    <w:rsid w:val="00B81270"/>
    <w:rsid w:val="00B82156"/>
    <w:rsid w:val="00B82AD1"/>
    <w:rsid w:val="00B86716"/>
    <w:rsid w:val="00B87A0A"/>
    <w:rsid w:val="00B9042E"/>
    <w:rsid w:val="00B923C4"/>
    <w:rsid w:val="00B93132"/>
    <w:rsid w:val="00B93161"/>
    <w:rsid w:val="00B9420E"/>
    <w:rsid w:val="00B94B6B"/>
    <w:rsid w:val="00B94DC9"/>
    <w:rsid w:val="00BA3CF0"/>
    <w:rsid w:val="00BA5E18"/>
    <w:rsid w:val="00BA5E67"/>
    <w:rsid w:val="00BA6A11"/>
    <w:rsid w:val="00BA6ADF"/>
    <w:rsid w:val="00BB04D1"/>
    <w:rsid w:val="00BB2317"/>
    <w:rsid w:val="00BB3102"/>
    <w:rsid w:val="00BB554B"/>
    <w:rsid w:val="00BB6685"/>
    <w:rsid w:val="00BC0A69"/>
    <w:rsid w:val="00BC2055"/>
    <w:rsid w:val="00BC3E33"/>
    <w:rsid w:val="00BC58D7"/>
    <w:rsid w:val="00BD0589"/>
    <w:rsid w:val="00BD0628"/>
    <w:rsid w:val="00BD0FB3"/>
    <w:rsid w:val="00BD2BB6"/>
    <w:rsid w:val="00BD326E"/>
    <w:rsid w:val="00BD748B"/>
    <w:rsid w:val="00BE11B6"/>
    <w:rsid w:val="00BE162E"/>
    <w:rsid w:val="00BE34FB"/>
    <w:rsid w:val="00BE3BC1"/>
    <w:rsid w:val="00BE59E5"/>
    <w:rsid w:val="00BE6A52"/>
    <w:rsid w:val="00BE6FAF"/>
    <w:rsid w:val="00BE7963"/>
    <w:rsid w:val="00BF1BF9"/>
    <w:rsid w:val="00BF2673"/>
    <w:rsid w:val="00BF3069"/>
    <w:rsid w:val="00BF41F7"/>
    <w:rsid w:val="00BF44DF"/>
    <w:rsid w:val="00BF4E2F"/>
    <w:rsid w:val="00BF610F"/>
    <w:rsid w:val="00BF6BF7"/>
    <w:rsid w:val="00C00D15"/>
    <w:rsid w:val="00C021E1"/>
    <w:rsid w:val="00C05D59"/>
    <w:rsid w:val="00C06049"/>
    <w:rsid w:val="00C10143"/>
    <w:rsid w:val="00C12DDD"/>
    <w:rsid w:val="00C16B56"/>
    <w:rsid w:val="00C25314"/>
    <w:rsid w:val="00C267C6"/>
    <w:rsid w:val="00C3216D"/>
    <w:rsid w:val="00C36F46"/>
    <w:rsid w:val="00C40D2A"/>
    <w:rsid w:val="00C5152F"/>
    <w:rsid w:val="00C53EA1"/>
    <w:rsid w:val="00C565DF"/>
    <w:rsid w:val="00C60652"/>
    <w:rsid w:val="00C7040B"/>
    <w:rsid w:val="00C71314"/>
    <w:rsid w:val="00C7247C"/>
    <w:rsid w:val="00C74CF7"/>
    <w:rsid w:val="00C758D3"/>
    <w:rsid w:val="00C805FE"/>
    <w:rsid w:val="00C81315"/>
    <w:rsid w:val="00C833E7"/>
    <w:rsid w:val="00C853E1"/>
    <w:rsid w:val="00C91DB9"/>
    <w:rsid w:val="00C92640"/>
    <w:rsid w:val="00C93807"/>
    <w:rsid w:val="00C943F9"/>
    <w:rsid w:val="00C9457F"/>
    <w:rsid w:val="00CA031A"/>
    <w:rsid w:val="00CA1E28"/>
    <w:rsid w:val="00CA3653"/>
    <w:rsid w:val="00CA5C5B"/>
    <w:rsid w:val="00CB15E8"/>
    <w:rsid w:val="00CB1FB8"/>
    <w:rsid w:val="00CB6AAC"/>
    <w:rsid w:val="00CC0CBF"/>
    <w:rsid w:val="00CC0DA0"/>
    <w:rsid w:val="00CC3018"/>
    <w:rsid w:val="00CD1821"/>
    <w:rsid w:val="00CD1AF5"/>
    <w:rsid w:val="00CD1CC3"/>
    <w:rsid w:val="00CD3F6C"/>
    <w:rsid w:val="00CD71BF"/>
    <w:rsid w:val="00CE17F5"/>
    <w:rsid w:val="00CE1AC1"/>
    <w:rsid w:val="00CE28E3"/>
    <w:rsid w:val="00CE7C2C"/>
    <w:rsid w:val="00CF1285"/>
    <w:rsid w:val="00CF134C"/>
    <w:rsid w:val="00CF4C83"/>
    <w:rsid w:val="00CF5492"/>
    <w:rsid w:val="00D008C9"/>
    <w:rsid w:val="00D0383F"/>
    <w:rsid w:val="00D0536F"/>
    <w:rsid w:val="00D074E7"/>
    <w:rsid w:val="00D21FA2"/>
    <w:rsid w:val="00D23783"/>
    <w:rsid w:val="00D23BA6"/>
    <w:rsid w:val="00D377FF"/>
    <w:rsid w:val="00D44E98"/>
    <w:rsid w:val="00D472FF"/>
    <w:rsid w:val="00D5594F"/>
    <w:rsid w:val="00D602D7"/>
    <w:rsid w:val="00D60CE7"/>
    <w:rsid w:val="00D6306E"/>
    <w:rsid w:val="00D65D7E"/>
    <w:rsid w:val="00D66474"/>
    <w:rsid w:val="00D67E18"/>
    <w:rsid w:val="00D67E63"/>
    <w:rsid w:val="00D71C05"/>
    <w:rsid w:val="00D819EE"/>
    <w:rsid w:val="00D82112"/>
    <w:rsid w:val="00D844AB"/>
    <w:rsid w:val="00D84EB1"/>
    <w:rsid w:val="00D85301"/>
    <w:rsid w:val="00D900B9"/>
    <w:rsid w:val="00D92392"/>
    <w:rsid w:val="00D927DC"/>
    <w:rsid w:val="00D93846"/>
    <w:rsid w:val="00D976E1"/>
    <w:rsid w:val="00DA2828"/>
    <w:rsid w:val="00DA3361"/>
    <w:rsid w:val="00DA4D2C"/>
    <w:rsid w:val="00DA6246"/>
    <w:rsid w:val="00DA7B2A"/>
    <w:rsid w:val="00DA7BD7"/>
    <w:rsid w:val="00DA7FEC"/>
    <w:rsid w:val="00DB0A2A"/>
    <w:rsid w:val="00DB1D10"/>
    <w:rsid w:val="00DB38CB"/>
    <w:rsid w:val="00DB3F4B"/>
    <w:rsid w:val="00DB4642"/>
    <w:rsid w:val="00DB4C97"/>
    <w:rsid w:val="00DB5419"/>
    <w:rsid w:val="00DB5BC0"/>
    <w:rsid w:val="00DB6973"/>
    <w:rsid w:val="00DB6DCC"/>
    <w:rsid w:val="00DC278B"/>
    <w:rsid w:val="00DC34B3"/>
    <w:rsid w:val="00DC3905"/>
    <w:rsid w:val="00DC3A2F"/>
    <w:rsid w:val="00DC4FAB"/>
    <w:rsid w:val="00DC6441"/>
    <w:rsid w:val="00DC7463"/>
    <w:rsid w:val="00DC7E5B"/>
    <w:rsid w:val="00DC7E8B"/>
    <w:rsid w:val="00DD4261"/>
    <w:rsid w:val="00DD4970"/>
    <w:rsid w:val="00DD69EB"/>
    <w:rsid w:val="00DE1857"/>
    <w:rsid w:val="00DE1C60"/>
    <w:rsid w:val="00DE3D6A"/>
    <w:rsid w:val="00DE56C6"/>
    <w:rsid w:val="00DE6806"/>
    <w:rsid w:val="00DF0032"/>
    <w:rsid w:val="00DF14B7"/>
    <w:rsid w:val="00DF3406"/>
    <w:rsid w:val="00DF4A9C"/>
    <w:rsid w:val="00DF5439"/>
    <w:rsid w:val="00DF76D8"/>
    <w:rsid w:val="00E00F67"/>
    <w:rsid w:val="00E02922"/>
    <w:rsid w:val="00E02AC5"/>
    <w:rsid w:val="00E13D52"/>
    <w:rsid w:val="00E172B3"/>
    <w:rsid w:val="00E23888"/>
    <w:rsid w:val="00E256D8"/>
    <w:rsid w:val="00E25F67"/>
    <w:rsid w:val="00E277EE"/>
    <w:rsid w:val="00E279CB"/>
    <w:rsid w:val="00E30C6D"/>
    <w:rsid w:val="00E310E0"/>
    <w:rsid w:val="00E32415"/>
    <w:rsid w:val="00E32EFC"/>
    <w:rsid w:val="00E35717"/>
    <w:rsid w:val="00E3598D"/>
    <w:rsid w:val="00E41377"/>
    <w:rsid w:val="00E45713"/>
    <w:rsid w:val="00E50317"/>
    <w:rsid w:val="00E5224F"/>
    <w:rsid w:val="00E54E36"/>
    <w:rsid w:val="00E575C7"/>
    <w:rsid w:val="00E70573"/>
    <w:rsid w:val="00E7070C"/>
    <w:rsid w:val="00E72321"/>
    <w:rsid w:val="00E73353"/>
    <w:rsid w:val="00E74327"/>
    <w:rsid w:val="00E81196"/>
    <w:rsid w:val="00E8270B"/>
    <w:rsid w:val="00E84BA3"/>
    <w:rsid w:val="00E9049A"/>
    <w:rsid w:val="00E92014"/>
    <w:rsid w:val="00E9204A"/>
    <w:rsid w:val="00E925C4"/>
    <w:rsid w:val="00E932CA"/>
    <w:rsid w:val="00E95301"/>
    <w:rsid w:val="00E97710"/>
    <w:rsid w:val="00EA1932"/>
    <w:rsid w:val="00EA234B"/>
    <w:rsid w:val="00EB3EE9"/>
    <w:rsid w:val="00EB4C99"/>
    <w:rsid w:val="00EB51B1"/>
    <w:rsid w:val="00EB5C38"/>
    <w:rsid w:val="00EC0C9E"/>
    <w:rsid w:val="00EC17AF"/>
    <w:rsid w:val="00EC4ACE"/>
    <w:rsid w:val="00EC6790"/>
    <w:rsid w:val="00ED0BF7"/>
    <w:rsid w:val="00ED1DA9"/>
    <w:rsid w:val="00ED4F47"/>
    <w:rsid w:val="00ED5B69"/>
    <w:rsid w:val="00EE2A51"/>
    <w:rsid w:val="00EE2DD9"/>
    <w:rsid w:val="00EE30C3"/>
    <w:rsid w:val="00EE37F3"/>
    <w:rsid w:val="00EE4196"/>
    <w:rsid w:val="00EE447A"/>
    <w:rsid w:val="00EE4A0C"/>
    <w:rsid w:val="00EE5F7E"/>
    <w:rsid w:val="00EE7452"/>
    <w:rsid w:val="00EF0F3F"/>
    <w:rsid w:val="00EF187E"/>
    <w:rsid w:val="00EF380D"/>
    <w:rsid w:val="00EF4C41"/>
    <w:rsid w:val="00EF7580"/>
    <w:rsid w:val="00F01D92"/>
    <w:rsid w:val="00F068D8"/>
    <w:rsid w:val="00F06DC6"/>
    <w:rsid w:val="00F102F0"/>
    <w:rsid w:val="00F11C44"/>
    <w:rsid w:val="00F14CA3"/>
    <w:rsid w:val="00F21B7A"/>
    <w:rsid w:val="00F2286E"/>
    <w:rsid w:val="00F25448"/>
    <w:rsid w:val="00F2557A"/>
    <w:rsid w:val="00F26318"/>
    <w:rsid w:val="00F27BAD"/>
    <w:rsid w:val="00F36600"/>
    <w:rsid w:val="00F45ACB"/>
    <w:rsid w:val="00F46D3D"/>
    <w:rsid w:val="00F47FF5"/>
    <w:rsid w:val="00F51D8C"/>
    <w:rsid w:val="00F57644"/>
    <w:rsid w:val="00F57855"/>
    <w:rsid w:val="00F60A26"/>
    <w:rsid w:val="00F61AC2"/>
    <w:rsid w:val="00F61B90"/>
    <w:rsid w:val="00F65A65"/>
    <w:rsid w:val="00F65D2E"/>
    <w:rsid w:val="00F70E58"/>
    <w:rsid w:val="00F71DB8"/>
    <w:rsid w:val="00F742DE"/>
    <w:rsid w:val="00F8097A"/>
    <w:rsid w:val="00F81B8B"/>
    <w:rsid w:val="00F8262F"/>
    <w:rsid w:val="00F82721"/>
    <w:rsid w:val="00F8286E"/>
    <w:rsid w:val="00F83FEC"/>
    <w:rsid w:val="00F84F87"/>
    <w:rsid w:val="00F85DAE"/>
    <w:rsid w:val="00F92A61"/>
    <w:rsid w:val="00F92FAE"/>
    <w:rsid w:val="00F93975"/>
    <w:rsid w:val="00F95BB1"/>
    <w:rsid w:val="00F96139"/>
    <w:rsid w:val="00FA016A"/>
    <w:rsid w:val="00FA1221"/>
    <w:rsid w:val="00FA4B83"/>
    <w:rsid w:val="00FA69AD"/>
    <w:rsid w:val="00FA761D"/>
    <w:rsid w:val="00FB1D96"/>
    <w:rsid w:val="00FB2437"/>
    <w:rsid w:val="00FB2A2B"/>
    <w:rsid w:val="00FB3FD4"/>
    <w:rsid w:val="00FB76C4"/>
    <w:rsid w:val="00FC05F7"/>
    <w:rsid w:val="00FC0B5E"/>
    <w:rsid w:val="00FC3245"/>
    <w:rsid w:val="00FC3329"/>
    <w:rsid w:val="00FC5B8B"/>
    <w:rsid w:val="00FC6553"/>
    <w:rsid w:val="00FC7F3D"/>
    <w:rsid w:val="00FD04C2"/>
    <w:rsid w:val="00FD0F01"/>
    <w:rsid w:val="00FD122A"/>
    <w:rsid w:val="00FD163F"/>
    <w:rsid w:val="00FD2D8D"/>
    <w:rsid w:val="00FD613D"/>
    <w:rsid w:val="00FE235D"/>
    <w:rsid w:val="00FE5092"/>
    <w:rsid w:val="00FE7C87"/>
    <w:rsid w:val="00FF0331"/>
    <w:rsid w:val="00FF281F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sid w:val="002341E9"/>
    <w:rPr>
      <w:color w:val="666666"/>
    </w:rPr>
  </w:style>
  <w:style w:type="character" w:customStyle="1" w:styleId="apple-converted-space">
    <w:name w:val="apple-converted-space"/>
    <w:basedOn w:val="DefaultParagraphFont"/>
    <w:rsid w:val="00F74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4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1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3150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5</cp:revision>
  <cp:lastPrinted>2024-07-27T00:40:00Z</cp:lastPrinted>
  <dcterms:created xsi:type="dcterms:W3CDTF">2024-07-27T00:40:00Z</dcterms:created>
  <dcterms:modified xsi:type="dcterms:W3CDTF">2025-07-02T21:07:00Z</dcterms:modified>
</cp:coreProperties>
</file>